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86F59" w14:textId="77777777" w:rsidR="00F5119A" w:rsidRDefault="00F5119A">
      <w:pPr>
        <w:pStyle w:val="Title"/>
        <w:rPr>
          <w:sz w:val="32"/>
          <w:szCs w:val="32"/>
        </w:rPr>
      </w:pPr>
      <w:r>
        <w:rPr>
          <w:sz w:val="32"/>
          <w:szCs w:val="32"/>
        </w:rPr>
        <w:t>Nashwa E Waly</w:t>
      </w:r>
    </w:p>
    <w:p w14:paraId="4A04742F" w14:textId="625AB447" w:rsidR="00F5119A" w:rsidRDefault="00F5119A">
      <w:pPr>
        <w:pStyle w:val="Title"/>
        <w:spacing w:before="100" w:beforeAutospacing="1" w:line="240" w:lineRule="auto"/>
        <w:rPr>
          <w:szCs w:val="24"/>
        </w:rPr>
      </w:pPr>
      <w:r>
        <w:rPr>
          <w:szCs w:val="24"/>
        </w:rPr>
        <w:t xml:space="preserve">Professor of </w:t>
      </w:r>
      <w:r w:rsidR="008B79DF">
        <w:rPr>
          <w:szCs w:val="24"/>
        </w:rPr>
        <w:t xml:space="preserve">Small Animal </w:t>
      </w:r>
      <w:r>
        <w:rPr>
          <w:szCs w:val="24"/>
        </w:rPr>
        <w:t>Medicine</w:t>
      </w:r>
      <w:r w:rsidR="00B377FE">
        <w:rPr>
          <w:szCs w:val="24"/>
        </w:rPr>
        <w:t xml:space="preserve"> (</w:t>
      </w:r>
      <w:proofErr w:type="spellStart"/>
      <w:r w:rsidR="00B377FE">
        <w:rPr>
          <w:szCs w:val="24"/>
        </w:rPr>
        <w:t>Assiut</w:t>
      </w:r>
      <w:proofErr w:type="spellEnd"/>
      <w:r w:rsidR="00B377FE">
        <w:rPr>
          <w:szCs w:val="24"/>
        </w:rPr>
        <w:t xml:space="preserve"> University, Egypt)</w:t>
      </w:r>
    </w:p>
    <w:p w14:paraId="2E7FC187" w14:textId="4CC2FA6F" w:rsidR="00B377FE" w:rsidRDefault="00B377FE">
      <w:pPr>
        <w:pStyle w:val="Title"/>
        <w:spacing w:before="100" w:beforeAutospacing="1" w:line="240" w:lineRule="auto"/>
        <w:rPr>
          <w:szCs w:val="24"/>
        </w:rPr>
      </w:pPr>
      <w:r>
        <w:rPr>
          <w:szCs w:val="24"/>
        </w:rPr>
        <w:t>Honorary Research Fellow (University of Bristol, UK)</w:t>
      </w:r>
    </w:p>
    <w:p w14:paraId="27EA1A86" w14:textId="77777777" w:rsidR="008B79DF" w:rsidRDefault="008B79DF">
      <w:pPr>
        <w:pStyle w:val="Title"/>
        <w:spacing w:before="100" w:beforeAutospacing="1" w:line="240" w:lineRule="auto"/>
        <w:rPr>
          <w:szCs w:val="24"/>
        </w:rPr>
      </w:pPr>
      <w:r>
        <w:rPr>
          <w:szCs w:val="24"/>
        </w:rPr>
        <w:t>Human Resource Consultant and Internationally Certified Trainer</w:t>
      </w:r>
    </w:p>
    <w:p w14:paraId="5B084C49" w14:textId="13B97442" w:rsidR="00F5119A" w:rsidRDefault="00B377FE">
      <w:pPr>
        <w:pStyle w:val="Title"/>
        <w:spacing w:before="100" w:beforeAutospacing="1" w:line="240" w:lineRule="auto"/>
        <w:rPr>
          <w:szCs w:val="24"/>
        </w:rPr>
      </w:pPr>
      <w:hyperlink r:id="rId6" w:history="1">
        <w:r w:rsidR="0096647A" w:rsidRPr="001061CC">
          <w:rPr>
            <w:rStyle w:val="Hyperlink"/>
          </w:rPr>
          <w:t>lvneaw@bris.ac.uk</w:t>
        </w:r>
      </w:hyperlink>
      <w:r w:rsidR="00FD749D">
        <w:t xml:space="preserve">, </w:t>
      </w:r>
      <w:hyperlink r:id="rId7" w:history="1">
        <w:r w:rsidR="00F5119A">
          <w:rPr>
            <w:rStyle w:val="Hyperlink"/>
            <w:szCs w:val="24"/>
          </w:rPr>
          <w:t>Nashwa_waly@hotmail.com</w:t>
        </w:r>
      </w:hyperlink>
    </w:p>
    <w:p w14:paraId="686382E7" w14:textId="211E9D28" w:rsidR="00F5119A" w:rsidRDefault="00F5119A">
      <w:pPr>
        <w:pStyle w:val="Title"/>
        <w:spacing w:before="100" w:beforeAutospacing="1" w:line="240" w:lineRule="auto"/>
        <w:rPr>
          <w:szCs w:val="24"/>
        </w:rPr>
      </w:pPr>
      <w:r>
        <w:rPr>
          <w:szCs w:val="24"/>
        </w:rPr>
        <w:t xml:space="preserve">Faculty of Veterinary Medicine, </w:t>
      </w:r>
      <w:proofErr w:type="spellStart"/>
      <w:r w:rsidR="00B377FE">
        <w:rPr>
          <w:szCs w:val="24"/>
        </w:rPr>
        <w:t>Assiut</w:t>
      </w:r>
      <w:proofErr w:type="spellEnd"/>
      <w:r w:rsidR="00B377FE">
        <w:rPr>
          <w:szCs w:val="24"/>
        </w:rPr>
        <w:t xml:space="preserve"> University</w:t>
      </w:r>
      <w:r w:rsidR="00FD749D">
        <w:rPr>
          <w:szCs w:val="24"/>
        </w:rPr>
        <w:t xml:space="preserve">, </w:t>
      </w:r>
      <w:r w:rsidR="00B377FE">
        <w:rPr>
          <w:szCs w:val="24"/>
        </w:rPr>
        <w:t>Egypt</w:t>
      </w:r>
    </w:p>
    <w:p w14:paraId="77E16F73" w14:textId="25CE5204" w:rsidR="00F5119A" w:rsidRPr="00B377FE" w:rsidRDefault="00F5119A" w:rsidP="00274891">
      <w:pPr>
        <w:spacing w:before="120"/>
        <w:jc w:val="lowKashida"/>
        <w:rPr>
          <w:b/>
          <w:sz w:val="24"/>
          <w:szCs w:val="24"/>
        </w:rPr>
      </w:pPr>
      <w:r>
        <w:rPr>
          <w:b/>
          <w:sz w:val="24"/>
          <w:szCs w:val="24"/>
        </w:rPr>
        <w:t>Sex:</w:t>
      </w:r>
      <w:r>
        <w:rPr>
          <w:b/>
          <w:sz w:val="24"/>
          <w:szCs w:val="24"/>
        </w:rPr>
        <w:tab/>
      </w:r>
      <w:r>
        <w:rPr>
          <w:b/>
          <w:sz w:val="24"/>
          <w:szCs w:val="24"/>
        </w:rPr>
        <w:tab/>
      </w:r>
      <w:r>
        <w:rPr>
          <w:sz w:val="24"/>
          <w:szCs w:val="24"/>
        </w:rPr>
        <w:t>Female</w:t>
      </w:r>
    </w:p>
    <w:p w14:paraId="1E7D78A7" w14:textId="77777777" w:rsidR="00F5119A" w:rsidRDefault="00F5119A">
      <w:pPr>
        <w:spacing w:before="120"/>
        <w:jc w:val="lowKashida"/>
        <w:rPr>
          <w:b/>
          <w:sz w:val="24"/>
          <w:szCs w:val="24"/>
        </w:rPr>
      </w:pPr>
      <w:r>
        <w:rPr>
          <w:b/>
          <w:sz w:val="24"/>
          <w:szCs w:val="24"/>
        </w:rPr>
        <w:t xml:space="preserve">Place of Birth: </w:t>
      </w:r>
      <w:r>
        <w:rPr>
          <w:sz w:val="24"/>
          <w:szCs w:val="24"/>
        </w:rPr>
        <w:t>Aberystwyth, Wales, UK.</w:t>
      </w:r>
    </w:p>
    <w:p w14:paraId="4E8A6B78" w14:textId="77777777" w:rsidR="00F5119A" w:rsidRDefault="00F5119A">
      <w:pPr>
        <w:tabs>
          <w:tab w:val="left" w:pos="426"/>
          <w:tab w:val="left" w:pos="851"/>
        </w:tabs>
        <w:suppressAutoHyphens/>
        <w:spacing w:before="120"/>
        <w:jc w:val="lowKashida"/>
        <w:rPr>
          <w:bCs/>
          <w:sz w:val="24"/>
          <w:szCs w:val="24"/>
        </w:rPr>
      </w:pPr>
      <w:r>
        <w:rPr>
          <w:b/>
          <w:sz w:val="24"/>
          <w:szCs w:val="24"/>
        </w:rPr>
        <w:t xml:space="preserve">Language proficiency: </w:t>
      </w:r>
      <w:r>
        <w:rPr>
          <w:bCs/>
          <w:sz w:val="24"/>
          <w:szCs w:val="24"/>
        </w:rPr>
        <w:t>Bilingual (Arabic/English)</w:t>
      </w:r>
    </w:p>
    <w:p w14:paraId="2F49BB67" w14:textId="77777777" w:rsidR="00F5119A" w:rsidRDefault="00F5119A">
      <w:pPr>
        <w:tabs>
          <w:tab w:val="left" w:pos="426"/>
          <w:tab w:val="left" w:pos="851"/>
        </w:tabs>
        <w:suppressAutoHyphens/>
        <w:spacing w:before="120"/>
        <w:jc w:val="lowKashida"/>
        <w:rPr>
          <w:b/>
          <w:sz w:val="24"/>
          <w:szCs w:val="24"/>
        </w:rPr>
      </w:pPr>
      <w:r>
        <w:rPr>
          <w:b/>
          <w:sz w:val="24"/>
          <w:szCs w:val="24"/>
        </w:rPr>
        <w:t>Education:</w:t>
      </w:r>
      <w:r>
        <w:rPr>
          <w:b/>
          <w:sz w:val="24"/>
          <w:szCs w:val="24"/>
        </w:rPr>
        <w:tab/>
      </w:r>
    </w:p>
    <w:p w14:paraId="3AA72BF8" w14:textId="77777777" w:rsidR="00F5119A" w:rsidRDefault="00F5119A">
      <w:pPr>
        <w:pStyle w:val="BodyTextIndent"/>
        <w:spacing w:before="120" w:after="0"/>
      </w:pPr>
      <w:r>
        <w:t>Bachelor of Veterinary Medicine &amp; Surgery (Hons), Assiut university, Egypt, May 1993.</w:t>
      </w:r>
    </w:p>
    <w:p w14:paraId="3A4EA2DC" w14:textId="77777777" w:rsidR="00F5119A" w:rsidRDefault="00F5119A">
      <w:pPr>
        <w:tabs>
          <w:tab w:val="left" w:pos="426"/>
          <w:tab w:val="left" w:pos="851"/>
        </w:tabs>
        <w:suppressAutoHyphens/>
        <w:spacing w:before="120"/>
        <w:ind w:left="1440"/>
        <w:jc w:val="lowKashida"/>
        <w:rPr>
          <w:smallCaps/>
          <w:sz w:val="24"/>
          <w:szCs w:val="24"/>
        </w:rPr>
      </w:pPr>
      <w:r>
        <w:rPr>
          <w:smallCaps/>
          <w:sz w:val="24"/>
          <w:szCs w:val="24"/>
        </w:rPr>
        <w:t xml:space="preserve">Level </w:t>
      </w:r>
      <w:proofErr w:type="gramStart"/>
      <w:r>
        <w:rPr>
          <w:smallCaps/>
          <w:sz w:val="24"/>
          <w:szCs w:val="24"/>
        </w:rPr>
        <w:t>4 Diploma in Management, Bristol City College, UK, 2004</w:t>
      </w:r>
      <w:proofErr w:type="gramEnd"/>
      <w:r>
        <w:rPr>
          <w:smallCaps/>
          <w:sz w:val="24"/>
          <w:szCs w:val="24"/>
        </w:rPr>
        <w:t>.</w:t>
      </w:r>
    </w:p>
    <w:p w14:paraId="75CA9C9F" w14:textId="77777777" w:rsidR="008B79DF" w:rsidRPr="008B79DF" w:rsidRDefault="00F5119A" w:rsidP="008B79DF">
      <w:pPr>
        <w:tabs>
          <w:tab w:val="left" w:pos="426"/>
          <w:tab w:val="left" w:pos="851"/>
        </w:tabs>
        <w:suppressAutoHyphens/>
        <w:spacing w:before="120"/>
        <w:ind w:left="1440"/>
        <w:jc w:val="lowKashida"/>
        <w:rPr>
          <w:sz w:val="24"/>
          <w:szCs w:val="24"/>
        </w:rPr>
      </w:pPr>
      <w:r>
        <w:rPr>
          <w:smallCaps/>
          <w:sz w:val="24"/>
          <w:szCs w:val="24"/>
        </w:rPr>
        <w:t>PhD in Gastrointestinal Studies in Cats, Bristol University, UK, March 2002</w:t>
      </w:r>
    </w:p>
    <w:p w14:paraId="78E783A2" w14:textId="77777777" w:rsidR="00F5119A" w:rsidRDefault="00F5119A">
      <w:pPr>
        <w:pStyle w:val="Heading5"/>
        <w:spacing w:line="240" w:lineRule="auto"/>
      </w:pPr>
      <w:r>
        <w:t>Position in the Faculty</w:t>
      </w:r>
    </w:p>
    <w:p w14:paraId="64B1D210" w14:textId="77777777" w:rsidR="00F5119A" w:rsidRDefault="00F5119A">
      <w:pPr>
        <w:spacing w:before="120"/>
        <w:ind w:left="1418"/>
        <w:jc w:val="lowKashida"/>
        <w:rPr>
          <w:sz w:val="24"/>
          <w:szCs w:val="24"/>
        </w:rPr>
      </w:pPr>
      <w:proofErr w:type="gramStart"/>
      <w:r>
        <w:rPr>
          <w:b/>
          <w:bCs/>
          <w:sz w:val="24"/>
          <w:szCs w:val="24"/>
        </w:rPr>
        <w:t>Professor of Internal Medicine</w:t>
      </w:r>
      <w:r>
        <w:rPr>
          <w:sz w:val="24"/>
          <w:szCs w:val="24"/>
        </w:rPr>
        <w:t>, Dept. of Animal.</w:t>
      </w:r>
      <w:proofErr w:type="gramEnd"/>
      <w:r>
        <w:rPr>
          <w:sz w:val="24"/>
          <w:szCs w:val="24"/>
        </w:rPr>
        <w:t xml:space="preserve"> </w:t>
      </w:r>
      <w:proofErr w:type="gramStart"/>
      <w:r>
        <w:rPr>
          <w:sz w:val="24"/>
          <w:szCs w:val="24"/>
        </w:rPr>
        <w:t>Medicine, Assiut University, Assiut, Egypt.</w:t>
      </w:r>
      <w:proofErr w:type="gramEnd"/>
    </w:p>
    <w:p w14:paraId="14D4A587" w14:textId="77777777" w:rsidR="00F5119A" w:rsidRDefault="00F5119A">
      <w:pPr>
        <w:pStyle w:val="Heading3"/>
        <w:spacing w:line="240" w:lineRule="auto"/>
        <w:rPr>
          <w:sz w:val="24"/>
          <w:szCs w:val="24"/>
        </w:rPr>
      </w:pPr>
      <w:r>
        <w:rPr>
          <w:sz w:val="24"/>
          <w:szCs w:val="24"/>
        </w:rPr>
        <w:t>Tasks and Responsibilities</w:t>
      </w:r>
    </w:p>
    <w:p w14:paraId="3CDEED3B" w14:textId="77777777" w:rsidR="00F5119A" w:rsidRDefault="00F5119A">
      <w:pPr>
        <w:spacing w:before="120"/>
        <w:ind w:left="1418"/>
        <w:jc w:val="left"/>
        <w:rPr>
          <w:sz w:val="24"/>
          <w:szCs w:val="24"/>
        </w:rPr>
      </w:pPr>
      <w:r>
        <w:rPr>
          <w:sz w:val="24"/>
          <w:szCs w:val="24"/>
        </w:rPr>
        <w:t>Teaching</w:t>
      </w:r>
      <w:r w:rsidR="008B79DF">
        <w:rPr>
          <w:sz w:val="24"/>
          <w:szCs w:val="24"/>
        </w:rPr>
        <w:t xml:space="preserve"> (undergraduates, postgraduates)</w:t>
      </w:r>
    </w:p>
    <w:p w14:paraId="4F3FCB52" w14:textId="77777777" w:rsidR="00F5119A" w:rsidRDefault="008B79DF">
      <w:pPr>
        <w:spacing w:before="120"/>
        <w:ind w:left="1418"/>
        <w:jc w:val="left"/>
        <w:rPr>
          <w:sz w:val="24"/>
          <w:szCs w:val="24"/>
        </w:rPr>
      </w:pPr>
      <w:r>
        <w:rPr>
          <w:sz w:val="24"/>
          <w:szCs w:val="24"/>
        </w:rPr>
        <w:t>R</w:t>
      </w:r>
      <w:r w:rsidR="00F5119A">
        <w:rPr>
          <w:sz w:val="24"/>
          <w:szCs w:val="24"/>
        </w:rPr>
        <w:t>esearch</w:t>
      </w:r>
    </w:p>
    <w:p w14:paraId="5D67EF4A" w14:textId="77777777" w:rsidR="00F5119A" w:rsidRDefault="00F5119A" w:rsidP="00274891">
      <w:pPr>
        <w:spacing w:before="120"/>
        <w:ind w:left="1418"/>
        <w:jc w:val="left"/>
        <w:rPr>
          <w:sz w:val="24"/>
          <w:szCs w:val="24"/>
        </w:rPr>
      </w:pPr>
      <w:r>
        <w:rPr>
          <w:sz w:val="24"/>
          <w:szCs w:val="24"/>
        </w:rPr>
        <w:t>Manage</w:t>
      </w:r>
      <w:r w:rsidR="008B79DF">
        <w:rPr>
          <w:sz w:val="24"/>
          <w:szCs w:val="24"/>
        </w:rPr>
        <w:t>ment of the small animal clinic</w:t>
      </w:r>
    </w:p>
    <w:p w14:paraId="7753D64D" w14:textId="77777777" w:rsidR="00F5119A" w:rsidRDefault="008B79DF">
      <w:pPr>
        <w:spacing w:before="120"/>
        <w:ind w:left="1418"/>
        <w:jc w:val="left"/>
        <w:rPr>
          <w:sz w:val="24"/>
          <w:szCs w:val="24"/>
        </w:rPr>
      </w:pPr>
      <w:proofErr w:type="gramStart"/>
      <w:r>
        <w:rPr>
          <w:sz w:val="24"/>
          <w:szCs w:val="24"/>
        </w:rPr>
        <w:t>Management team, QAAP</w:t>
      </w:r>
      <w:r w:rsidR="00F5119A">
        <w:rPr>
          <w:sz w:val="24"/>
          <w:szCs w:val="24"/>
        </w:rPr>
        <w:t>.</w:t>
      </w:r>
      <w:proofErr w:type="gramEnd"/>
    </w:p>
    <w:p w14:paraId="665141CE" w14:textId="77777777" w:rsidR="00F5119A" w:rsidRDefault="00F5119A">
      <w:pPr>
        <w:spacing w:before="120"/>
        <w:jc w:val="lowKashida"/>
        <w:rPr>
          <w:b/>
          <w:sz w:val="24"/>
          <w:szCs w:val="24"/>
        </w:rPr>
      </w:pPr>
      <w:r>
        <w:rPr>
          <w:b/>
          <w:sz w:val="24"/>
          <w:szCs w:val="24"/>
        </w:rPr>
        <w:t>Previous positions/dates:</w:t>
      </w:r>
    </w:p>
    <w:p w14:paraId="56566329" w14:textId="77777777" w:rsidR="00F5119A" w:rsidRDefault="00F5119A">
      <w:pPr>
        <w:spacing w:before="120"/>
        <w:ind w:left="1418"/>
        <w:jc w:val="lowKashida"/>
        <w:rPr>
          <w:b/>
          <w:sz w:val="24"/>
          <w:szCs w:val="24"/>
        </w:rPr>
      </w:pPr>
      <w:proofErr w:type="gramStart"/>
      <w:r>
        <w:rPr>
          <w:b/>
          <w:bCs/>
          <w:sz w:val="24"/>
          <w:szCs w:val="24"/>
        </w:rPr>
        <w:t>Demonstrator</w:t>
      </w:r>
      <w:r>
        <w:rPr>
          <w:sz w:val="24"/>
          <w:szCs w:val="24"/>
        </w:rPr>
        <w:t>, Dept. of Animal.</w:t>
      </w:r>
      <w:proofErr w:type="gramEnd"/>
      <w:r>
        <w:rPr>
          <w:sz w:val="24"/>
          <w:szCs w:val="24"/>
        </w:rPr>
        <w:t xml:space="preserve"> Medicine, Division of Internal Medicine, Assiut University, Assiut, Egypt (1994-1996).</w:t>
      </w:r>
    </w:p>
    <w:p w14:paraId="4B27083E" w14:textId="77777777" w:rsidR="00F5119A" w:rsidRDefault="00F5119A">
      <w:pPr>
        <w:spacing w:before="120"/>
        <w:ind w:left="1418"/>
        <w:jc w:val="lowKashida"/>
        <w:rPr>
          <w:sz w:val="24"/>
          <w:szCs w:val="24"/>
        </w:rPr>
      </w:pPr>
      <w:r>
        <w:rPr>
          <w:b/>
          <w:bCs/>
          <w:sz w:val="24"/>
          <w:szCs w:val="24"/>
        </w:rPr>
        <w:t>Ph.D. student</w:t>
      </w:r>
      <w:r>
        <w:rPr>
          <w:sz w:val="24"/>
          <w:szCs w:val="24"/>
        </w:rPr>
        <w:t>.  Funded by the Arab Republic of Egypt government scholarship scheme; Department of Clinical Veterinary Science, Faculty of Veterinary Medicine, University of Bristol, Langford, BS40 5DU, UK (1997-2001).</w:t>
      </w:r>
    </w:p>
    <w:p w14:paraId="3373FF07" w14:textId="77777777" w:rsidR="00F5119A" w:rsidRDefault="00F5119A">
      <w:pPr>
        <w:spacing w:before="120"/>
        <w:ind w:left="1418"/>
        <w:jc w:val="lowKashida"/>
        <w:rPr>
          <w:sz w:val="24"/>
          <w:szCs w:val="24"/>
        </w:rPr>
      </w:pPr>
      <w:r>
        <w:rPr>
          <w:b/>
          <w:bCs/>
          <w:sz w:val="24"/>
          <w:szCs w:val="24"/>
        </w:rPr>
        <w:t>Lecturer</w:t>
      </w:r>
      <w:r>
        <w:rPr>
          <w:sz w:val="24"/>
          <w:szCs w:val="24"/>
        </w:rPr>
        <w:t xml:space="preserve"> in Small Animal Internal Medicine, Animal Medicine Dept., Assiut University, Egypt (2002-2007).</w:t>
      </w:r>
    </w:p>
    <w:p w14:paraId="040B747B" w14:textId="77777777" w:rsidR="00F5119A" w:rsidRDefault="00F5119A">
      <w:pPr>
        <w:spacing w:before="120"/>
        <w:ind w:left="1418"/>
        <w:jc w:val="lowKashida"/>
        <w:rPr>
          <w:sz w:val="24"/>
          <w:szCs w:val="24"/>
        </w:rPr>
      </w:pPr>
      <w:proofErr w:type="gramStart"/>
      <w:r>
        <w:rPr>
          <w:b/>
          <w:bCs/>
          <w:sz w:val="24"/>
          <w:szCs w:val="24"/>
        </w:rPr>
        <w:t xml:space="preserve">Post-doctoral researcher </w:t>
      </w:r>
      <w:r>
        <w:rPr>
          <w:sz w:val="24"/>
          <w:szCs w:val="24"/>
        </w:rPr>
        <w:t>at</w:t>
      </w:r>
      <w:r>
        <w:rPr>
          <w:b/>
          <w:bCs/>
          <w:sz w:val="24"/>
          <w:szCs w:val="24"/>
        </w:rPr>
        <w:t xml:space="preserve"> </w:t>
      </w:r>
      <w:r>
        <w:rPr>
          <w:sz w:val="24"/>
          <w:szCs w:val="24"/>
        </w:rPr>
        <w:t>the division of companion animal medicine, dept of clinical veterinary sciences, University of Bristol, Langford, UK (2003-2005).</w:t>
      </w:r>
      <w:proofErr w:type="gramEnd"/>
    </w:p>
    <w:p w14:paraId="46804A5B" w14:textId="77777777" w:rsidR="00F5119A" w:rsidRDefault="00F5119A">
      <w:pPr>
        <w:spacing w:before="120"/>
        <w:ind w:left="1418"/>
        <w:jc w:val="lowKashida"/>
        <w:rPr>
          <w:sz w:val="24"/>
          <w:szCs w:val="24"/>
        </w:rPr>
      </w:pPr>
      <w:proofErr w:type="gramStart"/>
      <w:r>
        <w:rPr>
          <w:b/>
          <w:bCs/>
          <w:sz w:val="24"/>
          <w:szCs w:val="24"/>
        </w:rPr>
        <w:t>Research Associate</w:t>
      </w:r>
      <w:r>
        <w:rPr>
          <w:sz w:val="24"/>
          <w:szCs w:val="24"/>
        </w:rPr>
        <w:t xml:space="preserve"> </w:t>
      </w:r>
      <w:r w:rsidR="00C94A54">
        <w:rPr>
          <w:sz w:val="24"/>
          <w:szCs w:val="24"/>
        </w:rPr>
        <w:t xml:space="preserve">affiliation </w:t>
      </w:r>
      <w:r>
        <w:rPr>
          <w:sz w:val="24"/>
          <w:szCs w:val="24"/>
        </w:rPr>
        <w:t>at the division of companion animal medicine, dept of clinical veterinary sciences, University of Bristol, Langford, UK (2008-2009).</w:t>
      </w:r>
      <w:proofErr w:type="gramEnd"/>
    </w:p>
    <w:p w14:paraId="42B15D53" w14:textId="77777777" w:rsidR="00C94A54" w:rsidRPr="00C94A54" w:rsidRDefault="00C94A54">
      <w:pPr>
        <w:spacing w:before="120"/>
        <w:ind w:left="1418"/>
        <w:jc w:val="lowKashida"/>
        <w:rPr>
          <w:sz w:val="24"/>
          <w:szCs w:val="24"/>
        </w:rPr>
      </w:pPr>
      <w:r>
        <w:rPr>
          <w:b/>
          <w:bCs/>
          <w:sz w:val="24"/>
          <w:szCs w:val="24"/>
        </w:rPr>
        <w:t xml:space="preserve">Senior Lecturer Affiliation </w:t>
      </w:r>
      <w:r>
        <w:rPr>
          <w:sz w:val="24"/>
          <w:szCs w:val="24"/>
        </w:rPr>
        <w:t>at the division of companion animal medicine, Dept of Clinical Veterinary Sciences, University of Bristol, Langford, UK (2009-2010).</w:t>
      </w:r>
    </w:p>
    <w:p w14:paraId="295611F2" w14:textId="77777777" w:rsidR="00F5119A" w:rsidRDefault="00F5119A">
      <w:pPr>
        <w:pStyle w:val="Heading1"/>
        <w:spacing w:before="120"/>
        <w:jc w:val="lowKashida"/>
        <w:rPr>
          <w:szCs w:val="24"/>
        </w:rPr>
      </w:pPr>
      <w:r>
        <w:rPr>
          <w:szCs w:val="24"/>
        </w:rPr>
        <w:lastRenderedPageBreak/>
        <w:t>Training Experience:</w:t>
      </w:r>
    </w:p>
    <w:p w14:paraId="65FB2DC1" w14:textId="77777777" w:rsidR="00F5119A" w:rsidRDefault="00F5119A">
      <w:pPr>
        <w:pStyle w:val="BodyText"/>
        <w:spacing w:after="0" w:line="240" w:lineRule="auto"/>
        <w:jc w:val="center"/>
        <w:rPr>
          <w:b/>
          <w:bCs/>
          <w:lang w:val="en-US"/>
        </w:rPr>
      </w:pPr>
      <w:r>
        <w:rPr>
          <w:b/>
          <w:bCs/>
          <w:i/>
          <w:iCs/>
        </w:rPr>
        <w:t>Trainer</w:t>
      </w:r>
    </w:p>
    <w:p w14:paraId="701731D5" w14:textId="77777777" w:rsidR="00F5119A" w:rsidRDefault="00F5119A">
      <w:pPr>
        <w:pStyle w:val="BodyText"/>
        <w:numPr>
          <w:ilvl w:val="0"/>
          <w:numId w:val="6"/>
        </w:numPr>
        <w:spacing w:after="0" w:line="240" w:lineRule="auto"/>
        <w:ind w:left="714" w:hanging="357"/>
        <w:rPr>
          <w:lang w:val="en-US"/>
        </w:rPr>
      </w:pPr>
      <w:r>
        <w:rPr>
          <w:lang w:val="en-US"/>
        </w:rPr>
        <w:t>Extension and Career Centers at the Faculty of Veterinary Medicine (How to write a CV).</w:t>
      </w:r>
    </w:p>
    <w:p w14:paraId="44DFA7B9" w14:textId="77777777" w:rsidR="00F5119A" w:rsidRDefault="008B79DF">
      <w:pPr>
        <w:pStyle w:val="BodyText"/>
        <w:numPr>
          <w:ilvl w:val="0"/>
          <w:numId w:val="6"/>
        </w:numPr>
        <w:spacing w:after="0" w:line="240" w:lineRule="auto"/>
        <w:ind w:left="714" w:hanging="357"/>
        <w:rPr>
          <w:lang w:val="en-US"/>
        </w:rPr>
      </w:pPr>
      <w:r>
        <w:rPr>
          <w:lang w:val="en-US"/>
        </w:rPr>
        <w:t>W</w:t>
      </w:r>
      <w:r w:rsidR="00F5119A">
        <w:rPr>
          <w:lang w:val="en-US"/>
        </w:rPr>
        <w:t>orkshop</w:t>
      </w:r>
      <w:r>
        <w:rPr>
          <w:lang w:val="en-US"/>
        </w:rPr>
        <w:t>s</w:t>
      </w:r>
      <w:r w:rsidR="00F5119A">
        <w:rPr>
          <w:lang w:val="en-US"/>
        </w:rPr>
        <w:t xml:space="preserve"> on Ethics and Animal Welfare in collaboration with </w:t>
      </w:r>
      <w:r w:rsidR="00F5119A" w:rsidRPr="008B79DF">
        <w:rPr>
          <w:b/>
          <w:lang w:val="en-US"/>
        </w:rPr>
        <w:t xml:space="preserve">The Brooke Equine </w:t>
      </w:r>
      <w:r>
        <w:rPr>
          <w:b/>
          <w:lang w:val="en-US"/>
        </w:rPr>
        <w:t>Foundation</w:t>
      </w:r>
      <w:r w:rsidR="00F5119A">
        <w:rPr>
          <w:lang w:val="en-US"/>
        </w:rPr>
        <w:t xml:space="preserve"> (a registered charity).</w:t>
      </w:r>
    </w:p>
    <w:p w14:paraId="53323B0C" w14:textId="77777777" w:rsidR="00F5119A" w:rsidRDefault="008B79DF">
      <w:pPr>
        <w:pStyle w:val="BodyText"/>
        <w:numPr>
          <w:ilvl w:val="0"/>
          <w:numId w:val="6"/>
        </w:numPr>
        <w:spacing w:after="0" w:line="240" w:lineRule="auto"/>
        <w:ind w:left="714" w:hanging="357"/>
        <w:rPr>
          <w:lang w:val="en-US"/>
        </w:rPr>
      </w:pPr>
      <w:r>
        <w:rPr>
          <w:lang w:val="en-US"/>
        </w:rPr>
        <w:t>Scientific Movie Making, in collaboration with</w:t>
      </w:r>
      <w:r w:rsidR="00F5119A">
        <w:rPr>
          <w:lang w:val="en-US"/>
        </w:rPr>
        <w:t xml:space="preserve"> Midwest Universities Consortium for internatio</w:t>
      </w:r>
      <w:r>
        <w:rPr>
          <w:lang w:val="en-US"/>
        </w:rPr>
        <w:t>nal Activities (MUCIA), three-</w:t>
      </w:r>
      <w:r w:rsidR="00F5119A">
        <w:rPr>
          <w:lang w:val="en-US"/>
        </w:rPr>
        <w:t>day workshop</w:t>
      </w:r>
      <w:r>
        <w:rPr>
          <w:lang w:val="en-US"/>
        </w:rPr>
        <w:t>s</w:t>
      </w:r>
      <w:r w:rsidR="00F5119A">
        <w:rPr>
          <w:lang w:val="en-US"/>
        </w:rPr>
        <w:t xml:space="preserve"> on design and making of movies for educational purposes aimed at Agricultural vocational school teachers, conducted twice.</w:t>
      </w:r>
    </w:p>
    <w:p w14:paraId="49102934" w14:textId="77777777" w:rsidR="00F5119A" w:rsidRDefault="00F5119A">
      <w:pPr>
        <w:pStyle w:val="BodyText"/>
        <w:spacing w:after="0" w:line="240" w:lineRule="auto"/>
        <w:jc w:val="center"/>
        <w:rPr>
          <w:b/>
          <w:bCs/>
          <w:lang w:val="en-US"/>
        </w:rPr>
      </w:pPr>
      <w:r>
        <w:rPr>
          <w:b/>
          <w:bCs/>
          <w:i/>
          <w:iCs/>
        </w:rPr>
        <w:t>Co-ordinator</w:t>
      </w:r>
    </w:p>
    <w:p w14:paraId="0C0994AC" w14:textId="77777777" w:rsidR="00F5119A" w:rsidRDefault="00F5119A">
      <w:pPr>
        <w:pStyle w:val="BodyText"/>
        <w:numPr>
          <w:ilvl w:val="0"/>
          <w:numId w:val="8"/>
        </w:numPr>
        <w:spacing w:after="0" w:line="240" w:lineRule="auto"/>
        <w:ind w:left="714" w:hanging="357"/>
        <w:rPr>
          <w:lang w:val="en-US"/>
        </w:rPr>
      </w:pPr>
      <w:r>
        <w:rPr>
          <w:lang w:val="en-US"/>
        </w:rPr>
        <w:t>MUCIA program for training agricultural vocational school teachers in Upper Egypt,</w:t>
      </w:r>
      <w:r w:rsidR="008B79DF">
        <w:rPr>
          <w:lang w:val="en-US"/>
        </w:rPr>
        <w:t xml:space="preserve"> carried out in the Netherlands, in collaboration with MUCIA (USAID funded project)</w:t>
      </w:r>
    </w:p>
    <w:p w14:paraId="669949B9" w14:textId="77777777" w:rsidR="00F5119A" w:rsidRDefault="008B79DF">
      <w:pPr>
        <w:pStyle w:val="BodyText"/>
        <w:spacing w:after="0" w:line="240" w:lineRule="auto"/>
        <w:jc w:val="center"/>
        <w:rPr>
          <w:b/>
          <w:bCs/>
          <w:lang w:val="en-US"/>
        </w:rPr>
      </w:pPr>
      <w:r>
        <w:rPr>
          <w:b/>
          <w:bCs/>
          <w:i/>
          <w:iCs/>
        </w:rPr>
        <w:t>Training Courses</w:t>
      </w:r>
    </w:p>
    <w:p w14:paraId="21AE23BD" w14:textId="77777777" w:rsidR="00F5119A" w:rsidRDefault="00F5119A" w:rsidP="00F5119A">
      <w:pPr>
        <w:pStyle w:val="BodyText"/>
        <w:numPr>
          <w:ilvl w:val="0"/>
          <w:numId w:val="7"/>
        </w:numPr>
        <w:spacing w:after="0" w:line="240" w:lineRule="auto"/>
        <w:rPr>
          <w:b/>
          <w:bCs/>
          <w:lang w:val="en-US"/>
        </w:rPr>
      </w:pPr>
      <w:r>
        <w:rPr>
          <w:b/>
          <w:bCs/>
          <w:lang w:val="en-US"/>
        </w:rPr>
        <w:t>NCFLD</w:t>
      </w:r>
    </w:p>
    <w:p w14:paraId="309DC1DC" w14:textId="77777777" w:rsidR="00F5119A" w:rsidRPr="00F5119A" w:rsidRDefault="00F5119A" w:rsidP="00F5119A">
      <w:pPr>
        <w:pStyle w:val="BodyText"/>
        <w:numPr>
          <w:ilvl w:val="1"/>
          <w:numId w:val="7"/>
        </w:numPr>
        <w:spacing w:after="0" w:line="240" w:lineRule="auto"/>
        <w:rPr>
          <w:lang w:val="en-US"/>
        </w:rPr>
      </w:pPr>
      <w:r w:rsidRPr="00F5119A">
        <w:rPr>
          <w:lang w:val="en-US"/>
        </w:rPr>
        <w:t>TOT2</w:t>
      </w:r>
      <w:r>
        <w:rPr>
          <w:lang w:val="en-US"/>
        </w:rPr>
        <w:t>, currently working to qualify as a CT in the IBCT program.</w:t>
      </w:r>
    </w:p>
    <w:p w14:paraId="2F22D13E" w14:textId="77777777" w:rsidR="00F5119A" w:rsidRDefault="00F5119A">
      <w:pPr>
        <w:pStyle w:val="BodyText"/>
        <w:numPr>
          <w:ilvl w:val="0"/>
          <w:numId w:val="7"/>
        </w:numPr>
        <w:spacing w:after="0" w:line="240" w:lineRule="auto"/>
        <w:rPr>
          <w:b/>
          <w:bCs/>
          <w:lang w:val="en-US"/>
        </w:rPr>
      </w:pPr>
      <w:r>
        <w:rPr>
          <w:b/>
          <w:bCs/>
          <w:lang w:val="en-US"/>
        </w:rPr>
        <w:t>In FLDP programs</w:t>
      </w:r>
    </w:p>
    <w:p w14:paraId="65C1F377" w14:textId="77777777" w:rsidR="00F5119A" w:rsidRDefault="00F5119A">
      <w:pPr>
        <w:pStyle w:val="BodyText"/>
        <w:numPr>
          <w:ilvl w:val="1"/>
          <w:numId w:val="7"/>
        </w:numPr>
        <w:spacing w:after="0" w:line="240" w:lineRule="auto"/>
        <w:ind w:left="1434" w:hanging="357"/>
        <w:rPr>
          <w:lang w:val="en-US"/>
        </w:rPr>
      </w:pPr>
      <w:r>
        <w:rPr>
          <w:lang w:val="en-US"/>
        </w:rPr>
        <w:t>Using Technology in Teaching</w:t>
      </w:r>
    </w:p>
    <w:p w14:paraId="5CA6020E" w14:textId="77777777" w:rsidR="00F5119A" w:rsidRDefault="00F5119A">
      <w:pPr>
        <w:pStyle w:val="BodyText"/>
        <w:numPr>
          <w:ilvl w:val="1"/>
          <w:numId w:val="7"/>
        </w:numPr>
        <w:spacing w:after="0" w:line="240" w:lineRule="auto"/>
        <w:ind w:left="1434" w:hanging="357"/>
        <w:rPr>
          <w:lang w:val="en-US"/>
        </w:rPr>
      </w:pPr>
      <w:r>
        <w:rPr>
          <w:lang w:val="en-US"/>
        </w:rPr>
        <w:t>How to write a paper for international publication</w:t>
      </w:r>
    </w:p>
    <w:p w14:paraId="67A9CD84" w14:textId="77777777" w:rsidR="00F5119A" w:rsidRDefault="00F5119A">
      <w:pPr>
        <w:pStyle w:val="BodyText"/>
        <w:numPr>
          <w:ilvl w:val="1"/>
          <w:numId w:val="7"/>
        </w:numPr>
        <w:spacing w:after="0" w:line="240" w:lineRule="auto"/>
        <w:ind w:left="1434" w:hanging="357"/>
        <w:rPr>
          <w:lang w:val="en-US"/>
        </w:rPr>
      </w:pPr>
      <w:r>
        <w:rPr>
          <w:lang w:val="en-US"/>
        </w:rPr>
        <w:t>Quality assurance and accreditation</w:t>
      </w:r>
    </w:p>
    <w:p w14:paraId="783E3982" w14:textId="77777777" w:rsidR="00F5119A" w:rsidRDefault="00F5119A">
      <w:pPr>
        <w:pStyle w:val="BodyText"/>
        <w:numPr>
          <w:ilvl w:val="1"/>
          <w:numId w:val="7"/>
        </w:numPr>
        <w:spacing w:after="0" w:line="240" w:lineRule="auto"/>
        <w:ind w:left="1434" w:hanging="357"/>
        <w:rPr>
          <w:lang w:val="en-US"/>
        </w:rPr>
      </w:pPr>
      <w:r>
        <w:rPr>
          <w:lang w:val="en-US"/>
        </w:rPr>
        <w:t>Curriculum design</w:t>
      </w:r>
    </w:p>
    <w:p w14:paraId="06313A66" w14:textId="77777777" w:rsidR="00F5119A" w:rsidRDefault="00F5119A">
      <w:pPr>
        <w:pStyle w:val="BodyText"/>
        <w:numPr>
          <w:ilvl w:val="1"/>
          <w:numId w:val="7"/>
        </w:numPr>
        <w:spacing w:after="0" w:line="240" w:lineRule="auto"/>
        <w:ind w:left="1434" w:hanging="357"/>
        <w:rPr>
          <w:lang w:val="en-US"/>
        </w:rPr>
      </w:pPr>
      <w:r>
        <w:rPr>
          <w:lang w:val="en-US"/>
        </w:rPr>
        <w:t>Student evaluation</w:t>
      </w:r>
    </w:p>
    <w:p w14:paraId="299A0C6F" w14:textId="77777777" w:rsidR="00F5119A" w:rsidRDefault="00F5119A">
      <w:pPr>
        <w:pStyle w:val="BodyText"/>
        <w:numPr>
          <w:ilvl w:val="1"/>
          <w:numId w:val="7"/>
        </w:numPr>
        <w:spacing w:after="0" w:line="240" w:lineRule="auto"/>
        <w:ind w:left="1434" w:hanging="357"/>
        <w:rPr>
          <w:lang w:val="en-US"/>
        </w:rPr>
      </w:pPr>
      <w:r>
        <w:rPr>
          <w:lang w:val="en-US"/>
        </w:rPr>
        <w:t>Legal aspects in universities</w:t>
      </w:r>
    </w:p>
    <w:p w14:paraId="15DBCCB4" w14:textId="77777777" w:rsidR="00F5119A" w:rsidRDefault="00F5119A">
      <w:pPr>
        <w:pStyle w:val="BodyText"/>
        <w:numPr>
          <w:ilvl w:val="0"/>
          <w:numId w:val="8"/>
        </w:numPr>
        <w:spacing w:after="0" w:line="240" w:lineRule="auto"/>
        <w:rPr>
          <w:b/>
          <w:bCs/>
          <w:lang w:val="en-US"/>
        </w:rPr>
      </w:pPr>
      <w:r>
        <w:rPr>
          <w:b/>
          <w:bCs/>
          <w:lang w:val="en-US"/>
        </w:rPr>
        <w:t>In QAAP programs</w:t>
      </w:r>
    </w:p>
    <w:p w14:paraId="2C48C8B8" w14:textId="77777777" w:rsidR="00F5119A" w:rsidRDefault="00F5119A">
      <w:pPr>
        <w:pStyle w:val="BodyText"/>
        <w:numPr>
          <w:ilvl w:val="1"/>
          <w:numId w:val="8"/>
        </w:numPr>
        <w:spacing w:after="0" w:line="240" w:lineRule="auto"/>
        <w:rPr>
          <w:lang w:val="en-US"/>
        </w:rPr>
      </w:pPr>
      <w:r>
        <w:rPr>
          <w:lang w:val="en-US"/>
        </w:rPr>
        <w:t>Peer reviewing</w:t>
      </w:r>
    </w:p>
    <w:p w14:paraId="7F48FE93" w14:textId="77777777" w:rsidR="00F5119A" w:rsidRDefault="00F5119A">
      <w:pPr>
        <w:pStyle w:val="BodyText"/>
        <w:numPr>
          <w:ilvl w:val="0"/>
          <w:numId w:val="8"/>
        </w:numPr>
        <w:spacing w:after="0" w:line="240" w:lineRule="auto"/>
        <w:rPr>
          <w:b/>
          <w:bCs/>
          <w:lang w:val="en-US"/>
        </w:rPr>
      </w:pPr>
      <w:r>
        <w:rPr>
          <w:b/>
          <w:bCs/>
          <w:lang w:val="en-US"/>
        </w:rPr>
        <w:t>In University of Bristol</w:t>
      </w:r>
    </w:p>
    <w:p w14:paraId="2E5B5566" w14:textId="77777777" w:rsidR="00F5119A" w:rsidRDefault="00F5119A">
      <w:pPr>
        <w:pStyle w:val="BodyText"/>
        <w:numPr>
          <w:ilvl w:val="1"/>
          <w:numId w:val="8"/>
        </w:numPr>
        <w:spacing w:after="0" w:line="240" w:lineRule="auto"/>
        <w:ind w:left="1434" w:hanging="357"/>
        <w:rPr>
          <w:lang w:val="en-US"/>
        </w:rPr>
      </w:pPr>
      <w:r>
        <w:rPr>
          <w:lang w:val="en-US"/>
        </w:rPr>
        <w:t>Designing a power point presentation</w:t>
      </w:r>
    </w:p>
    <w:p w14:paraId="00E7F79C" w14:textId="77777777" w:rsidR="00F5119A" w:rsidRDefault="00F5119A">
      <w:pPr>
        <w:pStyle w:val="BodyText"/>
        <w:numPr>
          <w:ilvl w:val="1"/>
          <w:numId w:val="8"/>
        </w:numPr>
        <w:spacing w:after="0" w:line="240" w:lineRule="auto"/>
        <w:ind w:left="1434" w:hanging="357"/>
        <w:rPr>
          <w:lang w:val="en-US"/>
        </w:rPr>
      </w:pPr>
      <w:r>
        <w:rPr>
          <w:lang w:val="en-US"/>
        </w:rPr>
        <w:t>How to write a CV</w:t>
      </w:r>
    </w:p>
    <w:p w14:paraId="5E12CF12" w14:textId="77777777" w:rsidR="00F5119A" w:rsidRDefault="00F5119A">
      <w:pPr>
        <w:pStyle w:val="BodyText"/>
        <w:numPr>
          <w:ilvl w:val="1"/>
          <w:numId w:val="8"/>
        </w:numPr>
        <w:spacing w:after="0" w:line="240" w:lineRule="auto"/>
        <w:ind w:left="1434" w:hanging="357"/>
        <w:rPr>
          <w:lang w:val="en-US"/>
        </w:rPr>
      </w:pPr>
      <w:r>
        <w:rPr>
          <w:lang w:val="en-US"/>
        </w:rPr>
        <w:t>Teaching and learning in higher education (teaching)</w:t>
      </w:r>
    </w:p>
    <w:p w14:paraId="129ED69C" w14:textId="77777777" w:rsidR="00F5119A" w:rsidRDefault="00F5119A">
      <w:pPr>
        <w:pStyle w:val="BodyText"/>
        <w:numPr>
          <w:ilvl w:val="1"/>
          <w:numId w:val="8"/>
        </w:numPr>
        <w:spacing w:after="0" w:line="240" w:lineRule="auto"/>
        <w:ind w:left="1434" w:hanging="357"/>
        <w:rPr>
          <w:lang w:val="en-US"/>
        </w:rPr>
      </w:pPr>
      <w:r>
        <w:rPr>
          <w:lang w:val="en-US"/>
        </w:rPr>
        <w:t>Time management and personal organization</w:t>
      </w:r>
    </w:p>
    <w:p w14:paraId="729BE148" w14:textId="77777777" w:rsidR="00F5119A" w:rsidRDefault="00F5119A">
      <w:pPr>
        <w:pStyle w:val="Heading1"/>
        <w:spacing w:before="120"/>
        <w:jc w:val="lowKashida"/>
        <w:rPr>
          <w:szCs w:val="24"/>
        </w:rPr>
      </w:pPr>
      <w:r>
        <w:rPr>
          <w:szCs w:val="24"/>
        </w:rPr>
        <w:t>Administrative Experience:</w:t>
      </w:r>
    </w:p>
    <w:p w14:paraId="611E735A" w14:textId="77777777" w:rsidR="00F5119A" w:rsidRDefault="00F5119A">
      <w:pPr>
        <w:numPr>
          <w:ilvl w:val="0"/>
          <w:numId w:val="9"/>
        </w:numPr>
        <w:spacing w:before="120"/>
        <w:jc w:val="left"/>
        <w:rPr>
          <w:sz w:val="24"/>
          <w:szCs w:val="24"/>
        </w:rPr>
      </w:pPr>
      <w:r>
        <w:rPr>
          <w:sz w:val="24"/>
          <w:szCs w:val="24"/>
        </w:rPr>
        <w:t>Member of Quality Assurance &amp; Accreditation Unit, Faculty of Veterinary Medicine, Assiut University.</w:t>
      </w:r>
    </w:p>
    <w:p w14:paraId="683C289F" w14:textId="77777777" w:rsidR="00F5119A" w:rsidRDefault="00F5119A">
      <w:pPr>
        <w:numPr>
          <w:ilvl w:val="0"/>
          <w:numId w:val="9"/>
        </w:numPr>
        <w:spacing w:before="120"/>
        <w:jc w:val="left"/>
        <w:rPr>
          <w:sz w:val="24"/>
          <w:szCs w:val="24"/>
        </w:rPr>
      </w:pPr>
      <w:r>
        <w:rPr>
          <w:sz w:val="24"/>
          <w:szCs w:val="24"/>
        </w:rPr>
        <w:t>Member of the implementation team of the HEEPF project (Developing veterinary education in the faculty of Vet Med to prepare veterinarians for the labor market)</w:t>
      </w:r>
    </w:p>
    <w:p w14:paraId="66EF4F4D" w14:textId="77777777" w:rsidR="00F5119A" w:rsidRDefault="00F5119A">
      <w:pPr>
        <w:numPr>
          <w:ilvl w:val="0"/>
          <w:numId w:val="9"/>
        </w:numPr>
        <w:spacing w:before="120"/>
        <w:jc w:val="left"/>
        <w:rPr>
          <w:sz w:val="24"/>
          <w:szCs w:val="24"/>
        </w:rPr>
      </w:pPr>
      <w:r>
        <w:rPr>
          <w:sz w:val="24"/>
          <w:szCs w:val="24"/>
        </w:rPr>
        <w:t xml:space="preserve">Member of the management and implementation team of </w:t>
      </w:r>
      <w:proofErr w:type="gramStart"/>
      <w:r>
        <w:rPr>
          <w:sz w:val="24"/>
          <w:szCs w:val="24"/>
        </w:rPr>
        <w:t>the CIQAAP (preparing the faculty for accreditation) Assiut university</w:t>
      </w:r>
      <w:proofErr w:type="gramEnd"/>
      <w:r>
        <w:rPr>
          <w:sz w:val="24"/>
          <w:szCs w:val="24"/>
        </w:rPr>
        <w:t>.</w:t>
      </w:r>
    </w:p>
    <w:p w14:paraId="2BD6F8B6" w14:textId="77777777" w:rsidR="0096647A" w:rsidRDefault="0096647A" w:rsidP="0096647A">
      <w:pPr>
        <w:pStyle w:val="Heading1"/>
        <w:spacing w:before="120"/>
        <w:jc w:val="lowKashida"/>
        <w:rPr>
          <w:szCs w:val="24"/>
        </w:rPr>
      </w:pPr>
      <w:r>
        <w:rPr>
          <w:szCs w:val="24"/>
        </w:rPr>
        <w:lastRenderedPageBreak/>
        <w:t>Collaborations</w:t>
      </w:r>
    </w:p>
    <w:p w14:paraId="0276354A" w14:textId="0E2F294F" w:rsidR="00F5119A" w:rsidRDefault="0096647A">
      <w:pPr>
        <w:numPr>
          <w:ilvl w:val="0"/>
          <w:numId w:val="2"/>
        </w:numPr>
        <w:spacing w:before="120"/>
        <w:ind w:left="714" w:hanging="357"/>
        <w:jc w:val="lowKashida"/>
        <w:rPr>
          <w:sz w:val="24"/>
          <w:szCs w:val="24"/>
        </w:rPr>
      </w:pPr>
      <w:r>
        <w:rPr>
          <w:sz w:val="24"/>
          <w:szCs w:val="24"/>
        </w:rPr>
        <w:t xml:space="preserve">Advisory service to </w:t>
      </w:r>
      <w:r w:rsidR="00F5119A">
        <w:rPr>
          <w:sz w:val="24"/>
          <w:szCs w:val="24"/>
        </w:rPr>
        <w:t xml:space="preserve">pet owners about </w:t>
      </w:r>
      <w:r>
        <w:rPr>
          <w:sz w:val="24"/>
          <w:szCs w:val="24"/>
        </w:rPr>
        <w:t>keeping and breeding cats and dogs</w:t>
      </w:r>
      <w:r w:rsidR="00F5119A">
        <w:rPr>
          <w:sz w:val="24"/>
          <w:szCs w:val="24"/>
        </w:rPr>
        <w:t xml:space="preserve"> and protection from transferable diseases through work in the small animal clinic at the faculty.</w:t>
      </w:r>
    </w:p>
    <w:p w14:paraId="0BE70D29" w14:textId="77777777" w:rsidR="00F5119A" w:rsidRDefault="00F5119A">
      <w:pPr>
        <w:numPr>
          <w:ilvl w:val="0"/>
          <w:numId w:val="2"/>
        </w:numPr>
        <w:spacing w:before="120"/>
        <w:ind w:left="714" w:hanging="357"/>
        <w:jc w:val="lowKashida"/>
        <w:rPr>
          <w:sz w:val="24"/>
          <w:szCs w:val="24"/>
        </w:rPr>
      </w:pPr>
      <w:r>
        <w:rPr>
          <w:sz w:val="24"/>
          <w:szCs w:val="24"/>
        </w:rPr>
        <w:t>Participating in training courses provided by the MUCIA/AERI linkage project and aimed at agricultural vocational schools in Upper Egypt.</w:t>
      </w:r>
    </w:p>
    <w:p w14:paraId="39F096FE" w14:textId="77777777" w:rsidR="00F5119A" w:rsidRDefault="00F5119A">
      <w:pPr>
        <w:numPr>
          <w:ilvl w:val="0"/>
          <w:numId w:val="2"/>
        </w:numPr>
        <w:spacing w:before="120"/>
        <w:ind w:left="714" w:hanging="357"/>
        <w:jc w:val="lowKashida"/>
        <w:rPr>
          <w:sz w:val="24"/>
          <w:szCs w:val="24"/>
        </w:rPr>
      </w:pPr>
      <w:r>
        <w:rPr>
          <w:sz w:val="24"/>
          <w:szCs w:val="24"/>
        </w:rPr>
        <w:t>Participating in training courses provided by the extension center at the faculty of Veterinary medicine and aimed at veterinary students and graduates.</w:t>
      </w:r>
    </w:p>
    <w:p w14:paraId="72FB32B1" w14:textId="2C68EDA7" w:rsidR="0096647A" w:rsidRDefault="00F5119A" w:rsidP="0096647A">
      <w:pPr>
        <w:numPr>
          <w:ilvl w:val="0"/>
          <w:numId w:val="2"/>
        </w:numPr>
        <w:spacing w:before="120"/>
        <w:ind w:left="714" w:hanging="357"/>
        <w:jc w:val="lowKashida"/>
        <w:rPr>
          <w:sz w:val="24"/>
          <w:szCs w:val="24"/>
        </w:rPr>
      </w:pPr>
      <w:r>
        <w:rPr>
          <w:sz w:val="24"/>
          <w:szCs w:val="24"/>
        </w:rPr>
        <w:t xml:space="preserve">Collaborating with the Brooke’s </w:t>
      </w:r>
      <w:r w:rsidR="008B79DF">
        <w:rPr>
          <w:sz w:val="24"/>
          <w:szCs w:val="24"/>
        </w:rPr>
        <w:t>Foundation</w:t>
      </w:r>
      <w:r>
        <w:rPr>
          <w:sz w:val="24"/>
          <w:szCs w:val="24"/>
        </w:rPr>
        <w:t xml:space="preserve"> for Equines in raising awareness of veterinary professionals with the animal rights and welfare through conducting workshops at the faculty.</w:t>
      </w:r>
    </w:p>
    <w:p w14:paraId="772D2443" w14:textId="17EF40FC" w:rsidR="00B377FE" w:rsidRPr="00B377FE" w:rsidRDefault="0096647A" w:rsidP="00B377FE">
      <w:pPr>
        <w:numPr>
          <w:ilvl w:val="0"/>
          <w:numId w:val="2"/>
        </w:numPr>
        <w:spacing w:before="120"/>
        <w:ind w:left="714" w:hanging="357"/>
        <w:jc w:val="lowKashida"/>
        <w:rPr>
          <w:sz w:val="24"/>
          <w:szCs w:val="24"/>
        </w:rPr>
      </w:pPr>
      <w:r>
        <w:rPr>
          <w:sz w:val="24"/>
          <w:szCs w:val="24"/>
        </w:rPr>
        <w:t>Collaboration with Professor Leslie Lyons on the “domestication of cats” project through collection of feline DNA from Egyptian cats.</w:t>
      </w:r>
    </w:p>
    <w:p w14:paraId="11FDF58D" w14:textId="77777777" w:rsidR="00F5119A" w:rsidRDefault="00F5119A">
      <w:pPr>
        <w:pStyle w:val="Heading1"/>
        <w:spacing w:before="120"/>
        <w:jc w:val="lowKashida"/>
        <w:rPr>
          <w:szCs w:val="24"/>
        </w:rPr>
      </w:pPr>
      <w:r>
        <w:rPr>
          <w:szCs w:val="24"/>
        </w:rPr>
        <w:t>Research Experience:</w:t>
      </w:r>
    </w:p>
    <w:p w14:paraId="56C1E4E8" w14:textId="77777777" w:rsidR="00F5119A" w:rsidRDefault="00F5119A">
      <w:pPr>
        <w:pStyle w:val="BodyText3"/>
        <w:spacing w:line="240" w:lineRule="auto"/>
        <w:ind w:left="1440"/>
      </w:pPr>
      <w:r>
        <w:t xml:space="preserve">Immune responses of the gut and gut associated lymphoid tissue (GALT) to introduction of novel dietary antigen, alteration of bacterial flora following the introduction of novel antigen and measuring the cell mediated immune response to inflammatory bowl disease. </w:t>
      </w:r>
      <w:proofErr w:type="gramStart"/>
      <w:r>
        <w:t>various</w:t>
      </w:r>
      <w:proofErr w:type="gramEnd"/>
      <w:r>
        <w:t xml:space="preserve"> immunology lab-based techniques (ELISA, real time PCR) as well as various clinical techniques (e.g. endoscopy).  Experimental design aimed to evaluate the efficacy of a commercial feline diet designed to reduce and control hypersensitivity and inflammatory bowel disease in experimental and domestic cats.</w:t>
      </w:r>
    </w:p>
    <w:p w14:paraId="67778B72" w14:textId="2814C81F" w:rsidR="00F5119A" w:rsidRDefault="00F5119A">
      <w:pPr>
        <w:spacing w:before="120"/>
        <w:jc w:val="lowKashida"/>
        <w:rPr>
          <w:sz w:val="24"/>
          <w:szCs w:val="24"/>
        </w:rPr>
      </w:pPr>
      <w:r w:rsidRPr="00B377FE">
        <w:rPr>
          <w:b/>
          <w:sz w:val="24"/>
          <w:szCs w:val="24"/>
          <w:u w:val="single"/>
        </w:rPr>
        <w:t>Selected</w:t>
      </w:r>
      <w:r w:rsidR="00B377FE">
        <w:rPr>
          <w:b/>
          <w:sz w:val="24"/>
          <w:szCs w:val="24"/>
        </w:rPr>
        <w:t xml:space="preserve"> s</w:t>
      </w:r>
      <w:bookmarkStart w:id="0" w:name="_GoBack"/>
      <w:bookmarkEnd w:id="0"/>
      <w:r>
        <w:rPr>
          <w:b/>
          <w:sz w:val="24"/>
          <w:szCs w:val="24"/>
        </w:rPr>
        <w:t>cientific meetings:</w:t>
      </w:r>
    </w:p>
    <w:p w14:paraId="702D7538" w14:textId="77777777" w:rsidR="00F5119A" w:rsidRDefault="00F5119A">
      <w:pPr>
        <w:spacing w:before="120"/>
        <w:ind w:left="1440"/>
        <w:jc w:val="lowKashida"/>
        <w:rPr>
          <w:i/>
          <w:iCs/>
          <w:sz w:val="24"/>
          <w:szCs w:val="24"/>
        </w:rPr>
      </w:pPr>
      <w:r>
        <w:rPr>
          <w:b/>
          <w:bCs/>
          <w:i/>
          <w:iCs/>
          <w:sz w:val="24"/>
          <w:szCs w:val="24"/>
        </w:rPr>
        <w:t>Contribution to the BBSRC/ BSI</w:t>
      </w:r>
      <w:r>
        <w:rPr>
          <w:i/>
          <w:iCs/>
          <w:sz w:val="24"/>
          <w:szCs w:val="24"/>
        </w:rPr>
        <w:t xml:space="preserve"> sponsored science week event at the Jenner museum.</w:t>
      </w:r>
    </w:p>
    <w:p w14:paraId="1AF6D943" w14:textId="77777777" w:rsidR="00F5119A" w:rsidRDefault="00F5119A">
      <w:pPr>
        <w:spacing w:before="120"/>
        <w:ind w:left="1440"/>
        <w:jc w:val="lowKashida"/>
        <w:rPr>
          <w:i/>
          <w:iCs/>
          <w:sz w:val="24"/>
          <w:szCs w:val="24"/>
        </w:rPr>
      </w:pPr>
      <w:r>
        <w:rPr>
          <w:b/>
          <w:bCs/>
          <w:i/>
          <w:iCs/>
          <w:sz w:val="24"/>
          <w:szCs w:val="24"/>
        </w:rPr>
        <w:t>Chairing</w:t>
      </w:r>
      <w:r>
        <w:rPr>
          <w:i/>
          <w:iCs/>
          <w:sz w:val="24"/>
          <w:szCs w:val="24"/>
        </w:rPr>
        <w:t xml:space="preserve"> the Gastroenterology session at the BSAVA annual congress, 2005.</w:t>
      </w:r>
    </w:p>
    <w:p w14:paraId="0AF992D2" w14:textId="77777777" w:rsidR="00F5119A" w:rsidRDefault="00F5119A">
      <w:pPr>
        <w:spacing w:before="120"/>
        <w:ind w:left="1440"/>
        <w:jc w:val="lowKashida"/>
        <w:rPr>
          <w:i/>
          <w:iCs/>
          <w:sz w:val="24"/>
          <w:szCs w:val="24"/>
        </w:rPr>
      </w:pPr>
      <w:r>
        <w:rPr>
          <w:b/>
          <w:bCs/>
          <w:i/>
          <w:iCs/>
          <w:sz w:val="24"/>
          <w:szCs w:val="24"/>
        </w:rPr>
        <w:t>Contribution to organization</w:t>
      </w:r>
      <w:r>
        <w:rPr>
          <w:i/>
          <w:iCs/>
          <w:sz w:val="24"/>
          <w:szCs w:val="24"/>
        </w:rPr>
        <w:t xml:space="preserve"> of Egyptian Society of Cattle Disease Congress, 2002; 12</w:t>
      </w:r>
      <w:r>
        <w:rPr>
          <w:i/>
          <w:iCs/>
          <w:sz w:val="24"/>
          <w:szCs w:val="24"/>
          <w:vertAlign w:val="superscript"/>
        </w:rPr>
        <w:t>th</w:t>
      </w:r>
      <w:r>
        <w:rPr>
          <w:i/>
          <w:iCs/>
          <w:sz w:val="24"/>
          <w:szCs w:val="24"/>
        </w:rPr>
        <w:t xml:space="preserve"> Sci. Cong. (Fac.Vet. </w:t>
      </w:r>
      <w:proofErr w:type="gramStart"/>
      <w:r>
        <w:rPr>
          <w:i/>
          <w:iCs/>
          <w:sz w:val="24"/>
          <w:szCs w:val="24"/>
        </w:rPr>
        <w:t>Med., Assiut Uni,), 2006.</w:t>
      </w:r>
      <w:proofErr w:type="gramEnd"/>
    </w:p>
    <w:p w14:paraId="23822D9A" w14:textId="77777777" w:rsidR="00F5119A" w:rsidRDefault="00F5119A">
      <w:pPr>
        <w:pStyle w:val="Heading2"/>
        <w:spacing w:after="0" w:line="240" w:lineRule="auto"/>
        <w:jc w:val="lowKashida"/>
      </w:pPr>
      <w:r>
        <w:rPr>
          <w:lang w:val="en-US"/>
        </w:rPr>
        <w:t>Selected Publications</w:t>
      </w:r>
    </w:p>
    <w:p w14:paraId="541C1FF8" w14:textId="77777777" w:rsidR="008B79DF" w:rsidRDefault="008B79DF">
      <w:pPr>
        <w:pStyle w:val="BodyText"/>
        <w:spacing w:after="0" w:line="240" w:lineRule="auto"/>
        <w:ind w:left="1440"/>
        <w:jc w:val="lowKashida"/>
        <w:rPr>
          <w:b/>
          <w:bCs/>
        </w:rPr>
      </w:pPr>
      <w:r>
        <w:rPr>
          <w:b/>
          <w:bCs/>
        </w:rPr>
        <w:t xml:space="preserve">N.E. </w:t>
      </w:r>
      <w:proofErr w:type="spellStart"/>
      <w:r>
        <w:rPr>
          <w:b/>
          <w:bCs/>
        </w:rPr>
        <w:t>Waly</w:t>
      </w:r>
      <w:proofErr w:type="spellEnd"/>
      <w:r>
        <w:rPr>
          <w:b/>
          <w:bCs/>
        </w:rPr>
        <w:t xml:space="preserve">, </w:t>
      </w:r>
      <w:r w:rsidRPr="008B79DF">
        <w:rPr>
          <w:bCs/>
        </w:rPr>
        <w:t xml:space="preserve">I.R. Peters, M. Bailey, C.R. Stokes, M.J. Day and T.J. </w:t>
      </w:r>
      <w:proofErr w:type="spellStart"/>
      <w:r w:rsidRPr="008B79DF">
        <w:rPr>
          <w:bCs/>
        </w:rPr>
        <w:t>Gruffydd</w:t>
      </w:r>
      <w:proofErr w:type="spellEnd"/>
      <w:r w:rsidRPr="008B79DF">
        <w:rPr>
          <w:bCs/>
        </w:rPr>
        <w:t>-Jones.  (2013)</w:t>
      </w:r>
      <w:proofErr w:type="gramStart"/>
      <w:r w:rsidRPr="008B79DF">
        <w:rPr>
          <w:bCs/>
        </w:rPr>
        <w:t>.</w:t>
      </w:r>
      <w:r>
        <w:rPr>
          <w:b/>
          <w:bCs/>
        </w:rPr>
        <w:t xml:space="preserve">  </w:t>
      </w:r>
      <w:r w:rsidRPr="008B79DF">
        <w:rPr>
          <w:bCs/>
        </w:rPr>
        <w:t xml:space="preserve">Measurement of IL-12 (p40, p35), IL-23p19 and IFN-γ mRNA in duodenal biopsies of cats with inflammatory </w:t>
      </w:r>
      <w:proofErr w:type="spellStart"/>
      <w:r w:rsidRPr="008B79DF">
        <w:rPr>
          <w:bCs/>
        </w:rPr>
        <w:t>enteropathy</w:t>
      </w:r>
      <w:proofErr w:type="spellEnd"/>
      <w:r>
        <w:rPr>
          <w:b/>
          <w:bCs/>
        </w:rPr>
        <w:t xml:space="preserve">; </w:t>
      </w:r>
      <w:r>
        <w:rPr>
          <w:bCs/>
          <w:i/>
        </w:rPr>
        <w:t>Journal of Veterinary Internal Medicine</w:t>
      </w:r>
      <w:r>
        <w:rPr>
          <w:b/>
          <w:bCs/>
        </w:rPr>
        <w:t xml:space="preserve">; </w:t>
      </w:r>
      <w:r w:rsidRPr="008B79DF">
        <w:rPr>
          <w:bCs/>
          <w:i/>
        </w:rPr>
        <w:t>In Press</w:t>
      </w:r>
      <w:r>
        <w:rPr>
          <w:b/>
          <w:bCs/>
        </w:rPr>
        <w:t>.</w:t>
      </w:r>
      <w:proofErr w:type="gramEnd"/>
    </w:p>
    <w:p w14:paraId="560361AE" w14:textId="77777777" w:rsidR="00F5119A" w:rsidRDefault="00F5119A">
      <w:pPr>
        <w:pStyle w:val="BodyText"/>
        <w:spacing w:after="0" w:line="240" w:lineRule="auto"/>
        <w:ind w:left="1440"/>
        <w:jc w:val="lowKashida"/>
      </w:pPr>
      <w:r>
        <w:rPr>
          <w:b/>
          <w:bCs/>
        </w:rPr>
        <w:t>N.E. Waly</w:t>
      </w:r>
      <w:r>
        <w:t>, T.J. Gruffydd-Jones, C.R. Stokes, and M.J. Day.  (2004)</w:t>
      </w:r>
      <w:proofErr w:type="gramStart"/>
      <w:r>
        <w:t xml:space="preserve">.  </w:t>
      </w:r>
      <w:r>
        <w:rPr>
          <w:color w:val="000000"/>
        </w:rPr>
        <w:t>Immune Cell Populations in the Duodenal Mucosa of Cats with Inflammatory Bowel Disease.</w:t>
      </w:r>
      <w:proofErr w:type="gramEnd"/>
      <w:r>
        <w:rPr>
          <w:color w:val="000000"/>
        </w:rPr>
        <w:t xml:space="preserve">  </w:t>
      </w:r>
      <w:r>
        <w:rPr>
          <w:i/>
          <w:iCs/>
          <w:color w:val="000000"/>
        </w:rPr>
        <w:t>Journal of Veterinary Internal Medicine</w:t>
      </w:r>
      <w:r>
        <w:rPr>
          <w:color w:val="000000"/>
        </w:rPr>
        <w:t xml:space="preserve">, </w:t>
      </w:r>
      <w:r>
        <w:rPr>
          <w:b/>
          <w:bCs/>
          <w:color w:val="000000"/>
        </w:rPr>
        <w:t>18</w:t>
      </w:r>
      <w:r>
        <w:rPr>
          <w:color w:val="000000"/>
        </w:rPr>
        <w:t xml:space="preserve"> (6), 113-122</w:t>
      </w:r>
      <w:r>
        <w:t>.</w:t>
      </w:r>
    </w:p>
    <w:p w14:paraId="5AC74253" w14:textId="77777777" w:rsidR="00F5119A" w:rsidRDefault="00F5119A">
      <w:pPr>
        <w:pStyle w:val="Title1"/>
        <w:spacing w:before="120"/>
        <w:ind w:left="1440"/>
        <w:jc w:val="lowKashida"/>
        <w:rPr>
          <w:b w:val="0"/>
          <w:bCs/>
          <w:color w:val="000000"/>
          <w:szCs w:val="24"/>
        </w:rPr>
      </w:pPr>
      <w:r>
        <w:rPr>
          <w:szCs w:val="24"/>
        </w:rPr>
        <w:t xml:space="preserve">N.E. Waly, </w:t>
      </w:r>
      <w:r>
        <w:rPr>
          <w:b w:val="0"/>
          <w:bCs/>
          <w:szCs w:val="24"/>
        </w:rPr>
        <w:t>T.J. Gruffydd-Jones, C.R. Stokes, and M.J. Day. (2005)</w:t>
      </w:r>
      <w:proofErr w:type="gramStart"/>
      <w:r>
        <w:rPr>
          <w:b w:val="0"/>
          <w:bCs/>
          <w:szCs w:val="24"/>
        </w:rPr>
        <w:t xml:space="preserve">.  </w:t>
      </w:r>
      <w:r>
        <w:rPr>
          <w:b w:val="0"/>
          <w:bCs/>
          <w:color w:val="000000"/>
          <w:szCs w:val="24"/>
        </w:rPr>
        <w:t>Diagnosis of alimentary lymphomas and severe intestinal inflammation using immunohistochemistry in cats; Journal of Comparative Pathology;</w:t>
      </w:r>
      <w:r>
        <w:t xml:space="preserve"> 133: </w:t>
      </w:r>
      <w:r>
        <w:rPr>
          <w:b w:val="0"/>
          <w:bCs/>
        </w:rPr>
        <w:t>253-260</w:t>
      </w:r>
      <w:r>
        <w:rPr>
          <w:b w:val="0"/>
          <w:bCs/>
          <w:color w:val="000000"/>
          <w:szCs w:val="24"/>
        </w:rPr>
        <w:t>.</w:t>
      </w:r>
      <w:proofErr w:type="gramEnd"/>
    </w:p>
    <w:p w14:paraId="29485C7F" w14:textId="77777777" w:rsidR="00F5119A" w:rsidRDefault="00F5119A">
      <w:pPr>
        <w:pStyle w:val="Title1"/>
        <w:spacing w:before="120"/>
        <w:ind w:left="1440"/>
        <w:jc w:val="lowKashida"/>
        <w:rPr>
          <w:b w:val="0"/>
          <w:bCs/>
          <w:color w:val="000000"/>
          <w:szCs w:val="24"/>
        </w:rPr>
      </w:pPr>
      <w:r>
        <w:rPr>
          <w:b w:val="0"/>
          <w:bCs/>
          <w:szCs w:val="24"/>
        </w:rPr>
        <w:t xml:space="preserve">C. R. Stokes and </w:t>
      </w:r>
      <w:r>
        <w:rPr>
          <w:szCs w:val="24"/>
        </w:rPr>
        <w:t>N.E. Waly</w:t>
      </w:r>
      <w:r>
        <w:rPr>
          <w:b w:val="0"/>
          <w:bCs/>
          <w:szCs w:val="24"/>
        </w:rPr>
        <w:t>.  (2006)</w:t>
      </w:r>
      <w:proofErr w:type="gramStart"/>
      <w:r>
        <w:rPr>
          <w:b w:val="0"/>
          <w:bCs/>
          <w:szCs w:val="24"/>
        </w:rPr>
        <w:t xml:space="preserve">.  </w:t>
      </w:r>
      <w:r>
        <w:rPr>
          <w:b w:val="0"/>
          <w:bCs/>
          <w:color w:val="000000"/>
          <w:szCs w:val="24"/>
        </w:rPr>
        <w:t>Mucosal Defence Along the Gastrointestinal Tract of Cats and Dogs</w:t>
      </w:r>
      <w:r>
        <w:rPr>
          <w:b w:val="0"/>
          <w:bCs/>
          <w:szCs w:val="24"/>
        </w:rPr>
        <w:t>.</w:t>
      </w:r>
      <w:proofErr w:type="gramEnd"/>
      <w:r>
        <w:rPr>
          <w:b w:val="0"/>
          <w:bCs/>
          <w:szCs w:val="24"/>
        </w:rPr>
        <w:t xml:space="preserve"> Veterinary Research, 37; 281-293</w:t>
      </w:r>
      <w:r>
        <w:rPr>
          <w:b w:val="0"/>
          <w:bCs/>
          <w:color w:val="000000"/>
          <w:szCs w:val="24"/>
        </w:rPr>
        <w:t>.</w:t>
      </w:r>
    </w:p>
    <w:p w14:paraId="58112EA8" w14:textId="77777777" w:rsidR="008E4B00" w:rsidRDefault="008E4B00" w:rsidP="008E4B00">
      <w:pPr>
        <w:pStyle w:val="Title1"/>
        <w:spacing w:before="120"/>
        <w:ind w:left="1440"/>
        <w:jc w:val="lowKashida"/>
        <w:rPr>
          <w:b w:val="0"/>
          <w:bCs/>
          <w:color w:val="000000"/>
          <w:szCs w:val="24"/>
        </w:rPr>
      </w:pPr>
      <w:r w:rsidRPr="008E4B00">
        <w:rPr>
          <w:b w:val="0"/>
          <w:bCs/>
          <w:color w:val="000000"/>
          <w:szCs w:val="24"/>
        </w:rPr>
        <w:t xml:space="preserve">R. A. </w:t>
      </w:r>
      <w:proofErr w:type="spellStart"/>
      <w:r w:rsidRPr="008E4B00">
        <w:rPr>
          <w:b w:val="0"/>
          <w:bCs/>
          <w:color w:val="000000"/>
          <w:szCs w:val="24"/>
        </w:rPr>
        <w:t>Grahn</w:t>
      </w:r>
      <w:proofErr w:type="spellEnd"/>
      <w:r w:rsidRPr="008E4B00">
        <w:rPr>
          <w:b w:val="0"/>
          <w:bCs/>
          <w:color w:val="000000"/>
          <w:szCs w:val="24"/>
        </w:rPr>
        <w:t xml:space="preserve">, J. D. </w:t>
      </w:r>
      <w:proofErr w:type="spellStart"/>
      <w:r w:rsidRPr="008E4B00">
        <w:rPr>
          <w:b w:val="0"/>
          <w:bCs/>
          <w:color w:val="000000"/>
          <w:szCs w:val="24"/>
        </w:rPr>
        <w:t>Kurushima</w:t>
      </w:r>
      <w:proofErr w:type="spellEnd"/>
      <w:r w:rsidRPr="008E4B00">
        <w:rPr>
          <w:b w:val="0"/>
          <w:bCs/>
          <w:color w:val="000000"/>
          <w:szCs w:val="24"/>
        </w:rPr>
        <w:t xml:space="preserve">, N. C. Billings, J.C. </w:t>
      </w:r>
      <w:proofErr w:type="spellStart"/>
      <w:r w:rsidRPr="008E4B00">
        <w:rPr>
          <w:b w:val="0"/>
          <w:bCs/>
          <w:color w:val="000000"/>
          <w:szCs w:val="24"/>
        </w:rPr>
        <w:t>Grahn</w:t>
      </w:r>
      <w:proofErr w:type="spellEnd"/>
      <w:r w:rsidRPr="008E4B00">
        <w:rPr>
          <w:b w:val="0"/>
          <w:bCs/>
          <w:color w:val="000000"/>
          <w:szCs w:val="24"/>
        </w:rPr>
        <w:t xml:space="preserve">, J. L. Halverson, E. Hammer, C.K. Ho, T. J. Kun, J.K. Levy, M. J. Lipinski, J.M. </w:t>
      </w:r>
      <w:proofErr w:type="spellStart"/>
      <w:r w:rsidRPr="008E4B00">
        <w:rPr>
          <w:b w:val="0"/>
          <w:bCs/>
          <w:color w:val="000000"/>
          <w:szCs w:val="24"/>
        </w:rPr>
        <w:t>Mwenda</w:t>
      </w:r>
      <w:proofErr w:type="spellEnd"/>
      <w:r w:rsidRPr="008E4B00">
        <w:rPr>
          <w:b w:val="0"/>
          <w:bCs/>
          <w:color w:val="000000"/>
          <w:szCs w:val="24"/>
        </w:rPr>
        <w:t xml:space="preserve">, H. </w:t>
      </w:r>
      <w:proofErr w:type="spellStart"/>
      <w:r w:rsidRPr="008E4B00">
        <w:rPr>
          <w:b w:val="0"/>
          <w:bCs/>
          <w:color w:val="000000"/>
          <w:szCs w:val="24"/>
        </w:rPr>
        <w:t>Ozpinar</w:t>
      </w:r>
      <w:proofErr w:type="spellEnd"/>
      <w:r w:rsidRPr="008E4B00">
        <w:rPr>
          <w:b w:val="0"/>
          <w:bCs/>
          <w:color w:val="000000"/>
          <w:szCs w:val="24"/>
        </w:rPr>
        <w:t xml:space="preserve">, R.K Schuster, S.J. </w:t>
      </w:r>
      <w:proofErr w:type="spellStart"/>
      <w:r w:rsidRPr="008E4B00">
        <w:rPr>
          <w:b w:val="0"/>
          <w:bCs/>
          <w:color w:val="000000"/>
          <w:szCs w:val="24"/>
        </w:rPr>
        <w:t>Shoorijeh</w:t>
      </w:r>
      <w:proofErr w:type="spellEnd"/>
      <w:r w:rsidRPr="008E4B00">
        <w:rPr>
          <w:b w:val="0"/>
          <w:bCs/>
          <w:color w:val="000000"/>
          <w:szCs w:val="24"/>
        </w:rPr>
        <w:t xml:space="preserve">, C. R. </w:t>
      </w:r>
      <w:proofErr w:type="spellStart"/>
      <w:r w:rsidRPr="008E4B00">
        <w:rPr>
          <w:b w:val="0"/>
          <w:bCs/>
          <w:color w:val="000000"/>
          <w:szCs w:val="24"/>
        </w:rPr>
        <w:t>Tarditi</w:t>
      </w:r>
      <w:proofErr w:type="spellEnd"/>
      <w:r w:rsidRPr="008E4B00">
        <w:rPr>
          <w:b w:val="0"/>
          <w:bCs/>
          <w:color w:val="000000"/>
          <w:szCs w:val="24"/>
        </w:rPr>
        <w:t xml:space="preserve">, </w:t>
      </w:r>
      <w:r w:rsidRPr="008E4B00">
        <w:rPr>
          <w:color w:val="000000"/>
          <w:szCs w:val="24"/>
          <w:u w:val="single"/>
        </w:rPr>
        <w:t>N.E. Waly</w:t>
      </w:r>
      <w:r w:rsidRPr="008E4B00">
        <w:rPr>
          <w:b w:val="0"/>
          <w:bCs/>
          <w:color w:val="000000"/>
          <w:szCs w:val="24"/>
        </w:rPr>
        <w:t xml:space="preserve">, E. J. </w:t>
      </w:r>
      <w:proofErr w:type="spellStart"/>
      <w:r w:rsidRPr="008E4B00">
        <w:rPr>
          <w:b w:val="0"/>
          <w:bCs/>
          <w:color w:val="000000"/>
          <w:szCs w:val="24"/>
        </w:rPr>
        <w:t>Wictum</w:t>
      </w:r>
      <w:proofErr w:type="spellEnd"/>
      <w:r w:rsidRPr="008E4B00">
        <w:rPr>
          <w:b w:val="0"/>
          <w:bCs/>
          <w:color w:val="000000"/>
          <w:szCs w:val="24"/>
        </w:rPr>
        <w:t>, L. A. Lyons.  (2010)</w:t>
      </w:r>
      <w:proofErr w:type="gramStart"/>
      <w:r w:rsidRPr="008E4B00">
        <w:rPr>
          <w:b w:val="0"/>
          <w:bCs/>
          <w:color w:val="000000"/>
          <w:szCs w:val="24"/>
        </w:rPr>
        <w:t xml:space="preserve">. </w:t>
      </w:r>
      <w:r>
        <w:rPr>
          <w:b w:val="0"/>
          <w:bCs/>
          <w:color w:val="000000"/>
          <w:szCs w:val="24"/>
        </w:rPr>
        <w:t xml:space="preserve">Feline </w:t>
      </w:r>
      <w:proofErr w:type="spellStart"/>
      <w:r>
        <w:rPr>
          <w:b w:val="0"/>
          <w:bCs/>
          <w:color w:val="000000"/>
          <w:szCs w:val="24"/>
        </w:rPr>
        <w:t>Mitochocndrial</w:t>
      </w:r>
      <w:proofErr w:type="spellEnd"/>
      <w:r>
        <w:rPr>
          <w:b w:val="0"/>
          <w:bCs/>
          <w:color w:val="000000"/>
          <w:szCs w:val="24"/>
        </w:rPr>
        <w:t xml:space="preserve"> DNA Control Region Database for Forensic </w:t>
      </w:r>
      <w:r>
        <w:rPr>
          <w:b w:val="0"/>
          <w:bCs/>
          <w:color w:val="000000"/>
          <w:szCs w:val="24"/>
        </w:rPr>
        <w:lastRenderedPageBreak/>
        <w:t>Evidence</w:t>
      </w:r>
      <w:r w:rsidRPr="008E4B00">
        <w:rPr>
          <w:b w:val="0"/>
          <w:bCs/>
          <w:color w:val="000000"/>
          <w:szCs w:val="24"/>
        </w:rPr>
        <w:t>.</w:t>
      </w:r>
      <w:proofErr w:type="gramEnd"/>
      <w:r>
        <w:rPr>
          <w:b w:val="0"/>
          <w:bCs/>
          <w:color w:val="000000"/>
          <w:szCs w:val="24"/>
        </w:rPr>
        <w:t xml:space="preserve">  (2010).</w:t>
      </w:r>
      <w:r w:rsidRPr="008E4B00">
        <w:rPr>
          <w:b w:val="0"/>
          <w:bCs/>
          <w:color w:val="000000"/>
          <w:szCs w:val="24"/>
        </w:rPr>
        <w:t xml:space="preserve">  Forensic Science International: Genetics; Forensic </w:t>
      </w:r>
      <w:proofErr w:type="spellStart"/>
      <w:r w:rsidRPr="008E4B00">
        <w:rPr>
          <w:b w:val="0"/>
          <w:bCs/>
          <w:color w:val="000000"/>
          <w:szCs w:val="24"/>
        </w:rPr>
        <w:t>Sci</w:t>
      </w:r>
      <w:proofErr w:type="spellEnd"/>
      <w:r w:rsidRPr="008E4B00">
        <w:rPr>
          <w:b w:val="0"/>
          <w:bCs/>
          <w:color w:val="000000"/>
          <w:szCs w:val="24"/>
        </w:rPr>
        <w:t xml:space="preserve"> </w:t>
      </w:r>
      <w:proofErr w:type="spellStart"/>
      <w:r w:rsidRPr="008E4B00">
        <w:rPr>
          <w:b w:val="0"/>
          <w:bCs/>
          <w:color w:val="000000"/>
          <w:szCs w:val="24"/>
        </w:rPr>
        <w:t>Int</w:t>
      </w:r>
      <w:proofErr w:type="spellEnd"/>
      <w:r w:rsidRPr="008E4B00">
        <w:rPr>
          <w:b w:val="0"/>
          <w:bCs/>
          <w:color w:val="000000"/>
          <w:szCs w:val="24"/>
        </w:rPr>
        <w:t xml:space="preserve"> Genet</w:t>
      </w:r>
      <w:proofErr w:type="gramStart"/>
      <w:r w:rsidRPr="008E4B00">
        <w:rPr>
          <w:b w:val="0"/>
          <w:bCs/>
          <w:color w:val="000000"/>
          <w:szCs w:val="24"/>
        </w:rPr>
        <w:t>..</w:t>
      </w:r>
      <w:proofErr w:type="gramEnd"/>
      <w:r w:rsidRPr="008E4B00">
        <w:rPr>
          <w:b w:val="0"/>
          <w:bCs/>
          <w:color w:val="000000"/>
          <w:szCs w:val="24"/>
        </w:rPr>
        <w:t xml:space="preserve"> [</w:t>
      </w:r>
      <w:proofErr w:type="spellStart"/>
      <w:r w:rsidRPr="008E4B00">
        <w:rPr>
          <w:b w:val="0"/>
          <w:bCs/>
          <w:color w:val="000000"/>
          <w:szCs w:val="24"/>
        </w:rPr>
        <w:t>Epub</w:t>
      </w:r>
      <w:proofErr w:type="spellEnd"/>
      <w:r w:rsidRPr="008E4B00">
        <w:rPr>
          <w:b w:val="0"/>
          <w:bCs/>
          <w:color w:val="000000"/>
          <w:szCs w:val="24"/>
        </w:rPr>
        <w:t xml:space="preserve"> ahead of print]</w:t>
      </w:r>
    </w:p>
    <w:p w14:paraId="2637B78D" w14:textId="77777777" w:rsidR="00F5119A" w:rsidRDefault="00F5119A">
      <w:pPr>
        <w:pStyle w:val="Heading2"/>
        <w:spacing w:after="0" w:line="240" w:lineRule="auto"/>
        <w:jc w:val="lowKashida"/>
      </w:pPr>
      <w:r>
        <w:rPr>
          <w:lang w:val="en-US"/>
        </w:rPr>
        <w:t xml:space="preserve">Selected </w:t>
      </w:r>
      <w:r>
        <w:t>Refereed Meeting Abstracts</w:t>
      </w:r>
    </w:p>
    <w:p w14:paraId="428971DE" w14:textId="77777777" w:rsidR="00F5119A" w:rsidRDefault="00F5119A">
      <w:pPr>
        <w:spacing w:before="120"/>
        <w:ind w:left="1440"/>
        <w:jc w:val="lowKashida"/>
        <w:rPr>
          <w:sz w:val="24"/>
          <w:szCs w:val="24"/>
        </w:rPr>
      </w:pPr>
      <w:r>
        <w:rPr>
          <w:b/>
          <w:bCs/>
          <w:sz w:val="24"/>
          <w:szCs w:val="24"/>
        </w:rPr>
        <w:t>N.E. Waly</w:t>
      </w:r>
      <w:r>
        <w:rPr>
          <w:sz w:val="24"/>
          <w:szCs w:val="24"/>
        </w:rPr>
        <w:t xml:space="preserve">, T.J. Gruffydd-Jones, C.R. Stokes, and M.J. Day.  (2001).  Epithelial expression of MHC class II in cats with inflammatory bowel disease.  </w:t>
      </w:r>
      <w:r>
        <w:rPr>
          <w:i/>
          <w:iCs/>
          <w:sz w:val="24"/>
          <w:szCs w:val="24"/>
        </w:rPr>
        <w:t>Proceedings of the 19</w:t>
      </w:r>
      <w:r>
        <w:rPr>
          <w:i/>
          <w:iCs/>
          <w:sz w:val="24"/>
          <w:szCs w:val="24"/>
          <w:vertAlign w:val="superscript"/>
        </w:rPr>
        <w:t>th</w:t>
      </w:r>
      <w:r>
        <w:rPr>
          <w:i/>
          <w:iCs/>
          <w:sz w:val="24"/>
          <w:szCs w:val="24"/>
        </w:rPr>
        <w:t xml:space="preserve"> Annual Veterinary Medical Forum of the ACVIM</w:t>
      </w:r>
      <w:r>
        <w:rPr>
          <w:sz w:val="24"/>
          <w:szCs w:val="24"/>
        </w:rPr>
        <w:t>, pp. 837.</w:t>
      </w:r>
    </w:p>
    <w:p w14:paraId="2DE21CBA" w14:textId="77777777" w:rsidR="00F5119A" w:rsidRDefault="00F5119A">
      <w:pPr>
        <w:spacing w:before="120"/>
        <w:ind w:left="1440"/>
        <w:jc w:val="lowKashida"/>
        <w:rPr>
          <w:i/>
          <w:iCs/>
          <w:sz w:val="24"/>
          <w:szCs w:val="24"/>
        </w:rPr>
      </w:pPr>
      <w:r>
        <w:rPr>
          <w:b/>
          <w:bCs/>
          <w:sz w:val="24"/>
          <w:szCs w:val="24"/>
        </w:rPr>
        <w:t xml:space="preserve">Nashwa E Waly, </w:t>
      </w:r>
      <w:r>
        <w:rPr>
          <w:sz w:val="24"/>
          <w:szCs w:val="24"/>
        </w:rPr>
        <w:t>V Biourge, C. R. Stokes, M. J. Day, M. Bailey and T. J. Gruffydd-Jones.  (2005)</w:t>
      </w:r>
      <w:proofErr w:type="gramStart"/>
      <w:r>
        <w:rPr>
          <w:sz w:val="24"/>
          <w:szCs w:val="24"/>
        </w:rPr>
        <w:t>.  Use of a hydrolysed soya diet in the management of naturally occurring intestinal disease of cats.</w:t>
      </w:r>
      <w:proofErr w:type="gramEnd"/>
      <w:r>
        <w:rPr>
          <w:sz w:val="24"/>
          <w:szCs w:val="24"/>
        </w:rPr>
        <w:t xml:space="preserve">  </w:t>
      </w:r>
      <w:r>
        <w:rPr>
          <w:i/>
          <w:iCs/>
          <w:sz w:val="24"/>
          <w:szCs w:val="24"/>
        </w:rPr>
        <w:t>Proceedings of the 48</w:t>
      </w:r>
      <w:r>
        <w:rPr>
          <w:i/>
          <w:iCs/>
          <w:sz w:val="24"/>
          <w:szCs w:val="24"/>
          <w:vertAlign w:val="superscript"/>
        </w:rPr>
        <w:t>th</w:t>
      </w:r>
      <w:r>
        <w:rPr>
          <w:i/>
          <w:iCs/>
          <w:sz w:val="24"/>
          <w:szCs w:val="24"/>
        </w:rPr>
        <w:t xml:space="preserve"> Congress of the BSAVA</w:t>
      </w:r>
    </w:p>
    <w:p w14:paraId="5674E58F" w14:textId="77777777" w:rsidR="00F5119A" w:rsidRDefault="00F5119A">
      <w:pPr>
        <w:spacing w:before="120"/>
        <w:ind w:left="1440"/>
        <w:jc w:val="lowKashida"/>
        <w:rPr>
          <w:sz w:val="24"/>
          <w:szCs w:val="24"/>
        </w:rPr>
      </w:pPr>
      <w:r>
        <w:rPr>
          <w:b/>
          <w:bCs/>
          <w:sz w:val="24"/>
          <w:szCs w:val="24"/>
        </w:rPr>
        <w:t>Nashwa E Waly</w:t>
      </w:r>
      <w:r>
        <w:rPr>
          <w:sz w:val="24"/>
          <w:szCs w:val="24"/>
        </w:rPr>
        <w:t>, C. R. Stokes, M. J. Day, and T. J. Gruffydd-Jones.  (2008)</w:t>
      </w:r>
      <w:proofErr w:type="gramStart"/>
      <w:r>
        <w:rPr>
          <w:sz w:val="24"/>
          <w:szCs w:val="24"/>
        </w:rPr>
        <w:t>.  Unusual Distribution of Immune Cell Populations in the Gut of a Cat with Severe Gastrointestinal Disease.</w:t>
      </w:r>
      <w:proofErr w:type="gramEnd"/>
      <w:r>
        <w:rPr>
          <w:sz w:val="24"/>
          <w:szCs w:val="24"/>
        </w:rPr>
        <w:t xml:space="preserve">  </w:t>
      </w:r>
      <w:proofErr w:type="gramStart"/>
      <w:r>
        <w:rPr>
          <w:sz w:val="24"/>
          <w:szCs w:val="24"/>
        </w:rPr>
        <w:t>Proceedings of the 51</w:t>
      </w:r>
      <w:r>
        <w:rPr>
          <w:sz w:val="24"/>
          <w:szCs w:val="24"/>
          <w:vertAlign w:val="superscript"/>
        </w:rPr>
        <w:t>st</w:t>
      </w:r>
      <w:r>
        <w:rPr>
          <w:sz w:val="24"/>
          <w:szCs w:val="24"/>
        </w:rPr>
        <w:t xml:space="preserve"> Congress of the BSAVA.</w:t>
      </w:r>
      <w:proofErr w:type="gramEnd"/>
    </w:p>
    <w:p w14:paraId="5D977E8E" w14:textId="77777777" w:rsidR="008E4B00" w:rsidRDefault="008E4B00">
      <w:pPr>
        <w:spacing w:before="120"/>
        <w:ind w:left="1440"/>
        <w:jc w:val="lowKashida"/>
        <w:rPr>
          <w:sz w:val="24"/>
          <w:szCs w:val="24"/>
        </w:rPr>
      </w:pPr>
      <w:proofErr w:type="gramStart"/>
      <w:r w:rsidRPr="00486A8F">
        <w:rPr>
          <w:b/>
          <w:bCs/>
          <w:sz w:val="24"/>
          <w:szCs w:val="24"/>
          <w:u w:val="single"/>
        </w:rPr>
        <w:t>Nashwa E Waly</w:t>
      </w:r>
      <w:r w:rsidRPr="00486A8F">
        <w:rPr>
          <w:smallCaps/>
          <w:sz w:val="24"/>
          <w:szCs w:val="24"/>
        </w:rPr>
        <w:t>, V Biourge, I. Peters, C. R. Stokes, M. J. Day, M. Bailey and T. J. Gruffydd-Jones</w:t>
      </w:r>
      <w:r w:rsidRPr="00486A8F">
        <w:rPr>
          <w:sz w:val="24"/>
          <w:szCs w:val="24"/>
        </w:rPr>
        <w:t>.</w:t>
      </w:r>
      <w:proofErr w:type="gramEnd"/>
      <w:r w:rsidRPr="00486A8F">
        <w:rPr>
          <w:sz w:val="24"/>
          <w:szCs w:val="24"/>
        </w:rPr>
        <w:t xml:space="preserve"> </w:t>
      </w:r>
      <w:r w:rsidRPr="00486A8F">
        <w:rPr>
          <w:b/>
          <w:bCs/>
          <w:sz w:val="24"/>
          <w:szCs w:val="24"/>
        </w:rPr>
        <w:t xml:space="preserve">(2010).  </w:t>
      </w:r>
      <w:r w:rsidRPr="00486A8F">
        <w:rPr>
          <w:sz w:val="24"/>
          <w:szCs w:val="24"/>
        </w:rPr>
        <w:t>Measurement of IL-12 (P40, P35), IL-23P19 and IFN-</w:t>
      </w:r>
      <w:r w:rsidRPr="00486A8F">
        <w:rPr>
          <w:rFonts w:ascii="Symbol" w:hAnsi="Symbol"/>
          <w:sz w:val="24"/>
          <w:szCs w:val="24"/>
        </w:rPr>
        <w:t></w:t>
      </w:r>
      <w:r w:rsidRPr="00486A8F">
        <w:rPr>
          <w:sz w:val="24"/>
          <w:szCs w:val="24"/>
        </w:rPr>
        <w:t xml:space="preserve"> mRNA in Duodenal biopsies of Cats with IBD and Healthy Controls using Quantitative Reverse Transcriptase Polymerase Chain Reaction (</w:t>
      </w:r>
      <w:proofErr w:type="spellStart"/>
      <w:r w:rsidRPr="00486A8F">
        <w:rPr>
          <w:sz w:val="24"/>
          <w:szCs w:val="24"/>
        </w:rPr>
        <w:t>qRT</w:t>
      </w:r>
      <w:proofErr w:type="spellEnd"/>
      <w:r w:rsidRPr="00486A8F">
        <w:rPr>
          <w:sz w:val="24"/>
          <w:szCs w:val="24"/>
        </w:rPr>
        <w:t xml:space="preserve">-PCR).  </w:t>
      </w:r>
      <w:proofErr w:type="gramStart"/>
      <w:r w:rsidRPr="00486A8F">
        <w:rPr>
          <w:i/>
          <w:iCs/>
          <w:sz w:val="24"/>
          <w:szCs w:val="24"/>
        </w:rPr>
        <w:t>Proceedings of ACVIM Annual Congress</w:t>
      </w:r>
      <w:r w:rsidRPr="00964953">
        <w:t>.</w:t>
      </w:r>
      <w:proofErr w:type="gramEnd"/>
    </w:p>
    <w:p w14:paraId="17DF0519" w14:textId="77777777" w:rsidR="00F5119A" w:rsidRDefault="00F5119A">
      <w:pPr>
        <w:spacing w:before="120"/>
        <w:jc w:val="lowKashida"/>
        <w:rPr>
          <w:b/>
          <w:bCs/>
          <w:sz w:val="24"/>
          <w:szCs w:val="24"/>
        </w:rPr>
      </w:pPr>
      <w:r>
        <w:rPr>
          <w:b/>
          <w:bCs/>
          <w:sz w:val="24"/>
          <w:szCs w:val="24"/>
        </w:rPr>
        <w:t>Conference Lectures</w:t>
      </w:r>
    </w:p>
    <w:p w14:paraId="61D35F0E" w14:textId="77777777" w:rsidR="00F5119A" w:rsidRDefault="00F5119A">
      <w:pPr>
        <w:spacing w:before="120"/>
        <w:ind w:left="1440"/>
        <w:jc w:val="lowKashida"/>
        <w:rPr>
          <w:b/>
          <w:sz w:val="24"/>
          <w:szCs w:val="24"/>
        </w:rPr>
      </w:pPr>
      <w:r>
        <w:rPr>
          <w:b/>
          <w:bCs/>
          <w:sz w:val="24"/>
          <w:szCs w:val="24"/>
        </w:rPr>
        <w:t>Nashwa E. Waly</w:t>
      </w:r>
      <w:r>
        <w:rPr>
          <w:sz w:val="24"/>
          <w:szCs w:val="24"/>
        </w:rPr>
        <w:t xml:space="preserve">.  (2002).  Small Animal Practice: Development and Importance.  </w:t>
      </w:r>
      <w:r>
        <w:rPr>
          <w:i/>
          <w:iCs/>
          <w:sz w:val="24"/>
          <w:szCs w:val="24"/>
        </w:rPr>
        <w:t>10</w:t>
      </w:r>
      <w:r>
        <w:rPr>
          <w:i/>
          <w:iCs/>
          <w:sz w:val="24"/>
          <w:szCs w:val="24"/>
          <w:vertAlign w:val="superscript"/>
        </w:rPr>
        <w:t>th</w:t>
      </w:r>
      <w:r>
        <w:rPr>
          <w:i/>
          <w:iCs/>
          <w:sz w:val="24"/>
          <w:szCs w:val="24"/>
        </w:rPr>
        <w:t xml:space="preserve"> Sci. Cong. (Fac. Vet. Med, Assiut Uni).</w:t>
      </w:r>
    </w:p>
    <w:p w14:paraId="04F2872A" w14:textId="77777777" w:rsidR="00F5119A" w:rsidRDefault="00F5119A">
      <w:pPr>
        <w:spacing w:before="120"/>
        <w:jc w:val="lowKashida"/>
        <w:rPr>
          <w:b/>
          <w:sz w:val="24"/>
          <w:szCs w:val="24"/>
        </w:rPr>
      </w:pPr>
      <w:r>
        <w:rPr>
          <w:b/>
          <w:sz w:val="24"/>
          <w:szCs w:val="24"/>
        </w:rPr>
        <w:t>Membership of professional bodies:</w:t>
      </w:r>
    </w:p>
    <w:p w14:paraId="6737F906" w14:textId="77777777" w:rsidR="00F5119A" w:rsidRDefault="00F5119A">
      <w:pPr>
        <w:spacing w:before="120"/>
        <w:ind w:left="1440"/>
        <w:jc w:val="lowKashida"/>
        <w:rPr>
          <w:sz w:val="24"/>
          <w:szCs w:val="24"/>
        </w:rPr>
      </w:pPr>
      <w:r>
        <w:rPr>
          <w:sz w:val="24"/>
          <w:szCs w:val="24"/>
        </w:rPr>
        <w:t xml:space="preserve">Member of the </w:t>
      </w:r>
      <w:r>
        <w:rPr>
          <w:b/>
          <w:bCs/>
          <w:sz w:val="24"/>
          <w:szCs w:val="24"/>
        </w:rPr>
        <w:t>BSI</w:t>
      </w:r>
      <w:r>
        <w:rPr>
          <w:sz w:val="24"/>
          <w:szCs w:val="24"/>
        </w:rPr>
        <w:t xml:space="preserve"> (British Society for Immunology) (1998-2001)</w:t>
      </w:r>
    </w:p>
    <w:p w14:paraId="69593FCE" w14:textId="77777777" w:rsidR="00F5119A" w:rsidRDefault="00F5119A">
      <w:pPr>
        <w:spacing w:before="120"/>
        <w:ind w:left="1440"/>
        <w:jc w:val="lowKashida"/>
        <w:rPr>
          <w:sz w:val="24"/>
          <w:szCs w:val="24"/>
        </w:rPr>
      </w:pPr>
      <w:r>
        <w:rPr>
          <w:sz w:val="24"/>
          <w:szCs w:val="24"/>
        </w:rPr>
        <w:t xml:space="preserve">Member of the </w:t>
      </w:r>
      <w:r>
        <w:rPr>
          <w:b/>
          <w:bCs/>
          <w:sz w:val="24"/>
          <w:szCs w:val="24"/>
        </w:rPr>
        <w:t>BSAVA</w:t>
      </w:r>
      <w:r>
        <w:rPr>
          <w:sz w:val="24"/>
          <w:szCs w:val="24"/>
        </w:rPr>
        <w:t xml:space="preserve"> (British Small Animal Ve</w:t>
      </w:r>
      <w:r w:rsidR="00B161CE">
        <w:rPr>
          <w:sz w:val="24"/>
          <w:szCs w:val="24"/>
        </w:rPr>
        <w:t>terinary Association) (2006-2012</w:t>
      </w:r>
      <w:r>
        <w:rPr>
          <w:sz w:val="24"/>
          <w:szCs w:val="24"/>
        </w:rPr>
        <w:t>)</w:t>
      </w:r>
    </w:p>
    <w:p w14:paraId="1FF1BFDE" w14:textId="77777777" w:rsidR="00F5119A" w:rsidRDefault="00F5119A">
      <w:pPr>
        <w:pStyle w:val="BodyTextIndent"/>
        <w:tabs>
          <w:tab w:val="clear" w:pos="426"/>
          <w:tab w:val="clear" w:pos="851"/>
        </w:tabs>
        <w:suppressAutoHyphens w:val="0"/>
        <w:spacing w:before="120" w:after="0"/>
        <w:rPr>
          <w:smallCaps w:val="0"/>
        </w:rPr>
      </w:pPr>
      <w:r>
        <w:rPr>
          <w:smallCaps w:val="0"/>
        </w:rPr>
        <w:t>Member of the Egyptian society for cattle diseases (2002-)</w:t>
      </w:r>
    </w:p>
    <w:p w14:paraId="185A6F0F" w14:textId="77777777" w:rsidR="00F5119A" w:rsidRDefault="00F5119A">
      <w:pPr>
        <w:spacing w:before="120"/>
        <w:ind w:left="1440"/>
        <w:jc w:val="lowKashida"/>
        <w:rPr>
          <w:sz w:val="24"/>
          <w:szCs w:val="24"/>
        </w:rPr>
      </w:pPr>
      <w:r>
        <w:rPr>
          <w:sz w:val="24"/>
          <w:szCs w:val="24"/>
        </w:rPr>
        <w:t xml:space="preserve">Member of </w:t>
      </w:r>
      <w:r>
        <w:rPr>
          <w:b/>
          <w:bCs/>
          <w:sz w:val="24"/>
          <w:szCs w:val="24"/>
        </w:rPr>
        <w:t>the Middle-East Cat Society</w:t>
      </w:r>
      <w:r>
        <w:rPr>
          <w:sz w:val="24"/>
          <w:szCs w:val="24"/>
        </w:rPr>
        <w:t xml:space="preserve"> (mecats, 2008-)</w:t>
      </w:r>
    </w:p>
    <w:p w14:paraId="606349E5" w14:textId="77777777" w:rsidR="00B161CE" w:rsidRDefault="00FD749D">
      <w:pPr>
        <w:spacing w:before="120"/>
        <w:ind w:left="1440"/>
        <w:jc w:val="lowKashida"/>
        <w:rPr>
          <w:sz w:val="24"/>
          <w:szCs w:val="24"/>
        </w:rPr>
      </w:pPr>
      <w:r>
        <w:rPr>
          <w:sz w:val="24"/>
          <w:szCs w:val="24"/>
        </w:rPr>
        <w:t>Member of the BCI (Business Chartered Institute) (2003-2004)</w:t>
      </w:r>
    </w:p>
    <w:p w14:paraId="5C16BFEA" w14:textId="77777777" w:rsidR="00B161CE" w:rsidRDefault="00B161CE" w:rsidP="00B161CE">
      <w:pPr>
        <w:spacing w:before="120"/>
        <w:jc w:val="lowKashida"/>
        <w:rPr>
          <w:b/>
          <w:sz w:val="24"/>
          <w:szCs w:val="24"/>
        </w:rPr>
      </w:pPr>
      <w:r>
        <w:rPr>
          <w:b/>
          <w:sz w:val="24"/>
          <w:szCs w:val="24"/>
        </w:rPr>
        <w:t>Extra-curricular Activities and Interests</w:t>
      </w:r>
    </w:p>
    <w:p w14:paraId="6FCD5929" w14:textId="77777777" w:rsidR="00FD749D" w:rsidRDefault="00FD749D" w:rsidP="00FD749D">
      <w:pPr>
        <w:spacing w:before="120"/>
        <w:ind w:left="1418"/>
        <w:jc w:val="lowKashida"/>
        <w:rPr>
          <w:sz w:val="24"/>
          <w:szCs w:val="24"/>
        </w:rPr>
      </w:pPr>
      <w:r>
        <w:rPr>
          <w:sz w:val="24"/>
          <w:szCs w:val="24"/>
        </w:rPr>
        <w:t>Travelling</w:t>
      </w:r>
    </w:p>
    <w:p w14:paraId="33E25BFA" w14:textId="77777777" w:rsidR="00FD749D" w:rsidRDefault="00FD749D" w:rsidP="00FD749D">
      <w:pPr>
        <w:spacing w:before="120"/>
        <w:ind w:left="1418"/>
        <w:jc w:val="lowKashida"/>
        <w:rPr>
          <w:sz w:val="24"/>
          <w:szCs w:val="24"/>
        </w:rPr>
      </w:pPr>
      <w:r w:rsidRPr="00FD749D">
        <w:rPr>
          <w:sz w:val="24"/>
          <w:szCs w:val="24"/>
        </w:rPr>
        <w:t>Reading</w:t>
      </w:r>
      <w:r>
        <w:rPr>
          <w:sz w:val="24"/>
          <w:szCs w:val="24"/>
        </w:rPr>
        <w:tab/>
      </w:r>
    </w:p>
    <w:p w14:paraId="0DEF56D2" w14:textId="77777777" w:rsidR="00FD749D" w:rsidRPr="00FD749D" w:rsidRDefault="00FD749D" w:rsidP="00FD749D">
      <w:pPr>
        <w:spacing w:before="120"/>
        <w:ind w:left="1418"/>
        <w:jc w:val="lowKashida"/>
        <w:rPr>
          <w:sz w:val="24"/>
          <w:szCs w:val="24"/>
        </w:rPr>
      </w:pPr>
      <w:r w:rsidRPr="00FD749D">
        <w:rPr>
          <w:sz w:val="24"/>
          <w:szCs w:val="24"/>
        </w:rPr>
        <w:t>Theater</w:t>
      </w:r>
    </w:p>
    <w:p w14:paraId="31E27754" w14:textId="77777777" w:rsidR="00FD749D" w:rsidRPr="00FD749D" w:rsidRDefault="00FD749D" w:rsidP="00FD749D">
      <w:pPr>
        <w:spacing w:before="120"/>
        <w:ind w:left="1418"/>
        <w:jc w:val="lowKashida"/>
        <w:rPr>
          <w:sz w:val="24"/>
          <w:szCs w:val="24"/>
        </w:rPr>
      </w:pPr>
      <w:r>
        <w:rPr>
          <w:sz w:val="24"/>
          <w:szCs w:val="24"/>
        </w:rPr>
        <w:t>Cinema</w:t>
      </w:r>
    </w:p>
    <w:p w14:paraId="58089E77" w14:textId="77777777" w:rsidR="00FD749D" w:rsidRDefault="00FD749D" w:rsidP="00FD749D">
      <w:pPr>
        <w:spacing w:before="120"/>
        <w:ind w:left="1418"/>
        <w:jc w:val="lowKashida"/>
        <w:rPr>
          <w:sz w:val="24"/>
          <w:szCs w:val="24"/>
        </w:rPr>
      </w:pPr>
      <w:r>
        <w:rPr>
          <w:sz w:val="24"/>
          <w:szCs w:val="24"/>
        </w:rPr>
        <w:t>Yoga</w:t>
      </w:r>
    </w:p>
    <w:p w14:paraId="5DB429F9" w14:textId="77777777" w:rsidR="00FD749D" w:rsidRDefault="00FD749D" w:rsidP="00FD749D">
      <w:pPr>
        <w:spacing w:before="120"/>
        <w:ind w:left="1418"/>
        <w:jc w:val="lowKashida"/>
        <w:rPr>
          <w:sz w:val="24"/>
          <w:szCs w:val="24"/>
        </w:rPr>
      </w:pPr>
      <w:r>
        <w:rPr>
          <w:sz w:val="24"/>
          <w:szCs w:val="24"/>
        </w:rPr>
        <w:t>Cycling</w:t>
      </w:r>
    </w:p>
    <w:p w14:paraId="63BB2121" w14:textId="77777777" w:rsidR="00FD749D" w:rsidRDefault="00FD749D" w:rsidP="00FD749D">
      <w:pPr>
        <w:spacing w:before="120"/>
        <w:ind w:left="1418"/>
        <w:jc w:val="lowKashida"/>
        <w:rPr>
          <w:sz w:val="24"/>
          <w:szCs w:val="24"/>
        </w:rPr>
      </w:pPr>
      <w:r>
        <w:rPr>
          <w:sz w:val="24"/>
          <w:szCs w:val="24"/>
        </w:rPr>
        <w:t>Swimming</w:t>
      </w:r>
    </w:p>
    <w:p w14:paraId="1CF2C981" w14:textId="77777777" w:rsidR="00FD749D" w:rsidRDefault="00FD749D" w:rsidP="00FD749D">
      <w:pPr>
        <w:spacing w:before="120"/>
        <w:ind w:left="1418"/>
        <w:jc w:val="lowKashida"/>
        <w:rPr>
          <w:sz w:val="24"/>
          <w:szCs w:val="24"/>
        </w:rPr>
      </w:pPr>
      <w:r>
        <w:rPr>
          <w:sz w:val="24"/>
          <w:szCs w:val="24"/>
        </w:rPr>
        <w:t>Badminton</w:t>
      </w:r>
    </w:p>
    <w:p w14:paraId="29291D86" w14:textId="77777777" w:rsidR="00FD749D" w:rsidRPr="00FD749D" w:rsidRDefault="00FD749D" w:rsidP="00FD749D">
      <w:pPr>
        <w:spacing w:before="120"/>
        <w:ind w:left="1418"/>
        <w:jc w:val="lowKashida"/>
        <w:rPr>
          <w:sz w:val="24"/>
          <w:szCs w:val="24"/>
        </w:rPr>
      </w:pPr>
      <w:r>
        <w:rPr>
          <w:sz w:val="24"/>
          <w:szCs w:val="24"/>
        </w:rPr>
        <w:t>Squash</w:t>
      </w:r>
    </w:p>
    <w:sectPr w:rsidR="00FD749D" w:rsidRPr="00FD749D" w:rsidSect="00991644">
      <w:endnotePr>
        <w:numFmt w:val="lowerLetter"/>
      </w:endnotePr>
      <w:pgSz w:w="11906" w:h="16838" w:code="9"/>
      <w:pgMar w:top="1134" w:right="1134" w:bottom="1134" w:left="1134" w:header="720" w:footer="720" w:gutter="0"/>
      <w:pgBorders w:offsetFrom="page">
        <w:top w:val="single" w:sz="24" w:space="24" w:color="000080"/>
        <w:bottom w:val="single" w:sz="24" w:space="24" w:color="00008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503D0"/>
    <w:multiLevelType w:val="hybridMultilevel"/>
    <w:tmpl w:val="254411BC"/>
    <w:lvl w:ilvl="0" w:tplc="04010001">
      <w:start w:val="1"/>
      <w:numFmt w:val="bullet"/>
      <w:lvlText w:val=""/>
      <w:lvlJc w:val="left"/>
      <w:pPr>
        <w:tabs>
          <w:tab w:val="num" w:pos="720"/>
        </w:tabs>
        <w:ind w:left="720" w:right="720" w:hanging="360"/>
      </w:pPr>
      <w:rPr>
        <w:rFonts w:ascii="Symbol" w:hAnsi="Symbol" w:hint="default"/>
      </w:rPr>
    </w:lvl>
    <w:lvl w:ilvl="1" w:tplc="04010019">
      <w:start w:val="1"/>
      <w:numFmt w:val="lowerLetter"/>
      <w:lvlText w:val="%2."/>
      <w:lvlJc w:val="left"/>
      <w:pPr>
        <w:tabs>
          <w:tab w:val="num" w:pos="1440"/>
        </w:tabs>
        <w:ind w:left="1440" w:right="1440" w:hanging="360"/>
      </w:pPr>
    </w:lvl>
    <w:lvl w:ilvl="2" w:tplc="04010001">
      <w:start w:val="1"/>
      <w:numFmt w:val="bullet"/>
      <w:lvlText w:val=""/>
      <w:lvlJc w:val="left"/>
      <w:pPr>
        <w:tabs>
          <w:tab w:val="num" w:pos="2340"/>
        </w:tabs>
        <w:ind w:left="2340" w:right="2340" w:hanging="360"/>
      </w:pPr>
      <w:rPr>
        <w:rFonts w:ascii="Symbol" w:hAnsi="Symbol"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402624A9"/>
    <w:multiLevelType w:val="hybridMultilevel"/>
    <w:tmpl w:val="5DFA9DAE"/>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49021495"/>
    <w:multiLevelType w:val="hybridMultilevel"/>
    <w:tmpl w:val="5944F904"/>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491A2D34"/>
    <w:multiLevelType w:val="hybridMultilevel"/>
    <w:tmpl w:val="A372EDF2"/>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4F4C6235"/>
    <w:multiLevelType w:val="hybridMultilevel"/>
    <w:tmpl w:val="A372EDF2"/>
    <w:lvl w:ilvl="0" w:tplc="04010001">
      <w:start w:val="1"/>
      <w:numFmt w:val="bullet"/>
      <w:lvlText w:val=""/>
      <w:lvlJc w:val="left"/>
      <w:pPr>
        <w:tabs>
          <w:tab w:val="num" w:pos="720"/>
        </w:tabs>
        <w:ind w:left="720" w:right="720" w:hanging="360"/>
      </w:pPr>
      <w:rPr>
        <w:rFonts w:ascii="Symbol" w:hAnsi="Symbol" w:hint="default"/>
      </w:rPr>
    </w:lvl>
    <w:lvl w:ilvl="1" w:tplc="04010019">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55F96B21"/>
    <w:multiLevelType w:val="hybridMultilevel"/>
    <w:tmpl w:val="A4FCDEBE"/>
    <w:lvl w:ilvl="0" w:tplc="04010001">
      <w:start w:val="1"/>
      <w:numFmt w:val="bullet"/>
      <w:lvlText w:val=""/>
      <w:lvlJc w:val="left"/>
      <w:pPr>
        <w:tabs>
          <w:tab w:val="num" w:pos="720"/>
        </w:tabs>
        <w:ind w:left="720" w:right="720" w:hanging="360"/>
      </w:pPr>
      <w:rPr>
        <w:rFonts w:ascii="Symbol" w:hAnsi="Symbol" w:hint="default"/>
      </w:rPr>
    </w:lvl>
    <w:lvl w:ilvl="1" w:tplc="04010019">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5DCE6F94"/>
    <w:multiLevelType w:val="hybridMultilevel"/>
    <w:tmpl w:val="A104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ED6421"/>
    <w:multiLevelType w:val="hybridMultilevel"/>
    <w:tmpl w:val="254411B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70220CD9"/>
    <w:multiLevelType w:val="hybridMultilevel"/>
    <w:tmpl w:val="3F10A15A"/>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741B0A85"/>
    <w:multiLevelType w:val="hybridMultilevel"/>
    <w:tmpl w:val="A4FCDEB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2"/>
  </w:num>
  <w:num w:numId="2">
    <w:abstractNumId w:val="1"/>
  </w:num>
  <w:num w:numId="3">
    <w:abstractNumId w:val="3"/>
  </w:num>
  <w:num w:numId="4">
    <w:abstractNumId w:val="9"/>
  </w:num>
  <w:num w:numId="5">
    <w:abstractNumId w:val="7"/>
  </w:num>
  <w:num w:numId="6">
    <w:abstractNumId w:val="4"/>
  </w:num>
  <w:num w:numId="7">
    <w:abstractNumId w:val="5"/>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9A"/>
    <w:rsid w:val="00274891"/>
    <w:rsid w:val="00486A8F"/>
    <w:rsid w:val="005A5093"/>
    <w:rsid w:val="005F6F57"/>
    <w:rsid w:val="008B79DF"/>
    <w:rsid w:val="008E4B00"/>
    <w:rsid w:val="0096647A"/>
    <w:rsid w:val="00991644"/>
    <w:rsid w:val="00B161CE"/>
    <w:rsid w:val="00B377FE"/>
    <w:rsid w:val="00C94A54"/>
    <w:rsid w:val="00F5119A"/>
    <w:rsid w:val="00FD7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83B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644"/>
    <w:pPr>
      <w:jc w:val="right"/>
    </w:pPr>
  </w:style>
  <w:style w:type="paragraph" w:styleId="Heading1">
    <w:name w:val="heading 1"/>
    <w:basedOn w:val="Normal"/>
    <w:next w:val="Normal"/>
    <w:qFormat/>
    <w:rsid w:val="00991644"/>
    <w:pPr>
      <w:keepNext/>
      <w:jc w:val="left"/>
      <w:outlineLvl w:val="0"/>
    </w:pPr>
    <w:rPr>
      <w:b/>
      <w:sz w:val="24"/>
    </w:rPr>
  </w:style>
  <w:style w:type="paragraph" w:styleId="Heading2">
    <w:name w:val="heading 2"/>
    <w:basedOn w:val="Normal"/>
    <w:next w:val="Normal"/>
    <w:qFormat/>
    <w:rsid w:val="00991644"/>
    <w:pPr>
      <w:keepNext/>
      <w:spacing w:before="120" w:after="120" w:line="360" w:lineRule="auto"/>
      <w:jc w:val="both"/>
      <w:outlineLvl w:val="1"/>
    </w:pPr>
    <w:rPr>
      <w:b/>
      <w:bCs/>
      <w:sz w:val="24"/>
      <w:szCs w:val="24"/>
      <w:lang w:val="en-GB"/>
    </w:rPr>
  </w:style>
  <w:style w:type="paragraph" w:styleId="Heading3">
    <w:name w:val="heading 3"/>
    <w:basedOn w:val="Normal"/>
    <w:next w:val="Normal"/>
    <w:qFormat/>
    <w:rsid w:val="00991644"/>
    <w:pPr>
      <w:keepNext/>
      <w:spacing w:before="120" w:line="360" w:lineRule="auto"/>
      <w:jc w:val="lowKashida"/>
      <w:outlineLvl w:val="2"/>
    </w:pPr>
    <w:rPr>
      <w:b/>
      <w:bCs/>
      <w:sz w:val="22"/>
    </w:rPr>
  </w:style>
  <w:style w:type="paragraph" w:styleId="Heading4">
    <w:name w:val="heading 4"/>
    <w:basedOn w:val="Normal"/>
    <w:next w:val="Normal"/>
    <w:qFormat/>
    <w:rsid w:val="00991644"/>
    <w:pPr>
      <w:keepNext/>
      <w:spacing w:before="120" w:line="360" w:lineRule="auto"/>
      <w:jc w:val="lowKashida"/>
      <w:outlineLvl w:val="3"/>
    </w:pPr>
    <w:rPr>
      <w:b/>
      <w:bCs/>
      <w:sz w:val="24"/>
      <w:szCs w:val="24"/>
    </w:rPr>
  </w:style>
  <w:style w:type="paragraph" w:styleId="Heading5">
    <w:name w:val="heading 5"/>
    <w:basedOn w:val="Normal"/>
    <w:next w:val="Normal"/>
    <w:qFormat/>
    <w:rsid w:val="00991644"/>
    <w:pPr>
      <w:keepNext/>
      <w:spacing w:before="120" w:line="360" w:lineRule="auto"/>
      <w:jc w:val="lowKashida"/>
      <w:outlineLvl w:val="4"/>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1644"/>
    <w:pPr>
      <w:spacing w:before="120" w:after="120" w:line="360" w:lineRule="auto"/>
      <w:jc w:val="both"/>
    </w:pPr>
    <w:rPr>
      <w:sz w:val="24"/>
      <w:szCs w:val="24"/>
      <w:lang w:val="en-GB"/>
    </w:rPr>
  </w:style>
  <w:style w:type="paragraph" w:styleId="BodyText2">
    <w:name w:val="Body Text 2"/>
    <w:basedOn w:val="Normal"/>
    <w:rsid w:val="00991644"/>
    <w:pPr>
      <w:overflowPunct w:val="0"/>
      <w:autoSpaceDE w:val="0"/>
      <w:autoSpaceDN w:val="0"/>
      <w:adjustRightInd w:val="0"/>
      <w:spacing w:before="120" w:after="120" w:line="480" w:lineRule="auto"/>
      <w:jc w:val="both"/>
      <w:textAlignment w:val="baseline"/>
    </w:pPr>
    <w:rPr>
      <w:sz w:val="24"/>
      <w:lang w:val="en-GB"/>
    </w:rPr>
  </w:style>
  <w:style w:type="paragraph" w:styleId="Title">
    <w:name w:val="Title"/>
    <w:basedOn w:val="Normal"/>
    <w:qFormat/>
    <w:rsid w:val="00991644"/>
    <w:pPr>
      <w:spacing w:before="120" w:line="360" w:lineRule="auto"/>
      <w:jc w:val="center"/>
    </w:pPr>
    <w:rPr>
      <w:b/>
      <w:sz w:val="24"/>
    </w:rPr>
  </w:style>
  <w:style w:type="paragraph" w:customStyle="1" w:styleId="Title1">
    <w:name w:val="Title1"/>
    <w:rsid w:val="00991644"/>
    <w:pPr>
      <w:jc w:val="center"/>
    </w:pPr>
    <w:rPr>
      <w:b/>
      <w:sz w:val="24"/>
      <w:lang w:val="en-GB"/>
    </w:rPr>
  </w:style>
  <w:style w:type="paragraph" w:styleId="BodyText3">
    <w:name w:val="Body Text 3"/>
    <w:basedOn w:val="Normal"/>
    <w:rsid w:val="00991644"/>
    <w:pPr>
      <w:spacing w:before="120" w:line="360" w:lineRule="auto"/>
      <w:jc w:val="lowKashida"/>
    </w:pPr>
    <w:rPr>
      <w:sz w:val="24"/>
      <w:szCs w:val="24"/>
    </w:rPr>
  </w:style>
  <w:style w:type="paragraph" w:styleId="BodyTextIndent">
    <w:name w:val="Body Text Indent"/>
    <w:basedOn w:val="Normal"/>
    <w:rsid w:val="00991644"/>
    <w:pPr>
      <w:tabs>
        <w:tab w:val="left" w:pos="426"/>
        <w:tab w:val="left" w:pos="851"/>
      </w:tabs>
      <w:suppressAutoHyphens/>
      <w:spacing w:before="240" w:after="120"/>
      <w:ind w:left="1440"/>
      <w:jc w:val="lowKashida"/>
    </w:pPr>
    <w:rPr>
      <w:smallCaps/>
      <w:sz w:val="24"/>
      <w:szCs w:val="24"/>
    </w:rPr>
  </w:style>
  <w:style w:type="character" w:styleId="Hyperlink">
    <w:name w:val="Hyperlink"/>
    <w:basedOn w:val="DefaultParagraphFont"/>
    <w:rsid w:val="00991644"/>
    <w:rPr>
      <w:color w:val="0000FF"/>
      <w:u w:val="single"/>
    </w:rPr>
  </w:style>
  <w:style w:type="character" w:styleId="FollowedHyperlink">
    <w:name w:val="FollowedHyperlink"/>
    <w:basedOn w:val="DefaultParagraphFont"/>
    <w:rsid w:val="00991644"/>
    <w:rPr>
      <w:color w:val="800080"/>
      <w:u w:val="single"/>
    </w:rPr>
  </w:style>
  <w:style w:type="paragraph" w:styleId="ListParagraph">
    <w:name w:val="List Paragraph"/>
    <w:basedOn w:val="Normal"/>
    <w:uiPriority w:val="34"/>
    <w:qFormat/>
    <w:rsid w:val="0096647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644"/>
    <w:pPr>
      <w:jc w:val="right"/>
    </w:pPr>
  </w:style>
  <w:style w:type="paragraph" w:styleId="Heading1">
    <w:name w:val="heading 1"/>
    <w:basedOn w:val="Normal"/>
    <w:next w:val="Normal"/>
    <w:qFormat/>
    <w:rsid w:val="00991644"/>
    <w:pPr>
      <w:keepNext/>
      <w:jc w:val="left"/>
      <w:outlineLvl w:val="0"/>
    </w:pPr>
    <w:rPr>
      <w:b/>
      <w:sz w:val="24"/>
    </w:rPr>
  </w:style>
  <w:style w:type="paragraph" w:styleId="Heading2">
    <w:name w:val="heading 2"/>
    <w:basedOn w:val="Normal"/>
    <w:next w:val="Normal"/>
    <w:qFormat/>
    <w:rsid w:val="00991644"/>
    <w:pPr>
      <w:keepNext/>
      <w:spacing w:before="120" w:after="120" w:line="360" w:lineRule="auto"/>
      <w:jc w:val="both"/>
      <w:outlineLvl w:val="1"/>
    </w:pPr>
    <w:rPr>
      <w:b/>
      <w:bCs/>
      <w:sz w:val="24"/>
      <w:szCs w:val="24"/>
      <w:lang w:val="en-GB"/>
    </w:rPr>
  </w:style>
  <w:style w:type="paragraph" w:styleId="Heading3">
    <w:name w:val="heading 3"/>
    <w:basedOn w:val="Normal"/>
    <w:next w:val="Normal"/>
    <w:qFormat/>
    <w:rsid w:val="00991644"/>
    <w:pPr>
      <w:keepNext/>
      <w:spacing w:before="120" w:line="360" w:lineRule="auto"/>
      <w:jc w:val="lowKashida"/>
      <w:outlineLvl w:val="2"/>
    </w:pPr>
    <w:rPr>
      <w:b/>
      <w:bCs/>
      <w:sz w:val="22"/>
    </w:rPr>
  </w:style>
  <w:style w:type="paragraph" w:styleId="Heading4">
    <w:name w:val="heading 4"/>
    <w:basedOn w:val="Normal"/>
    <w:next w:val="Normal"/>
    <w:qFormat/>
    <w:rsid w:val="00991644"/>
    <w:pPr>
      <w:keepNext/>
      <w:spacing w:before="120" w:line="360" w:lineRule="auto"/>
      <w:jc w:val="lowKashida"/>
      <w:outlineLvl w:val="3"/>
    </w:pPr>
    <w:rPr>
      <w:b/>
      <w:bCs/>
      <w:sz w:val="24"/>
      <w:szCs w:val="24"/>
    </w:rPr>
  </w:style>
  <w:style w:type="paragraph" w:styleId="Heading5">
    <w:name w:val="heading 5"/>
    <w:basedOn w:val="Normal"/>
    <w:next w:val="Normal"/>
    <w:qFormat/>
    <w:rsid w:val="00991644"/>
    <w:pPr>
      <w:keepNext/>
      <w:spacing w:before="120" w:line="360" w:lineRule="auto"/>
      <w:jc w:val="lowKashida"/>
      <w:outlineLvl w:val="4"/>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1644"/>
    <w:pPr>
      <w:spacing w:before="120" w:after="120" w:line="360" w:lineRule="auto"/>
      <w:jc w:val="both"/>
    </w:pPr>
    <w:rPr>
      <w:sz w:val="24"/>
      <w:szCs w:val="24"/>
      <w:lang w:val="en-GB"/>
    </w:rPr>
  </w:style>
  <w:style w:type="paragraph" w:styleId="BodyText2">
    <w:name w:val="Body Text 2"/>
    <w:basedOn w:val="Normal"/>
    <w:rsid w:val="00991644"/>
    <w:pPr>
      <w:overflowPunct w:val="0"/>
      <w:autoSpaceDE w:val="0"/>
      <w:autoSpaceDN w:val="0"/>
      <w:adjustRightInd w:val="0"/>
      <w:spacing w:before="120" w:after="120" w:line="480" w:lineRule="auto"/>
      <w:jc w:val="both"/>
      <w:textAlignment w:val="baseline"/>
    </w:pPr>
    <w:rPr>
      <w:sz w:val="24"/>
      <w:lang w:val="en-GB"/>
    </w:rPr>
  </w:style>
  <w:style w:type="paragraph" w:styleId="Title">
    <w:name w:val="Title"/>
    <w:basedOn w:val="Normal"/>
    <w:qFormat/>
    <w:rsid w:val="00991644"/>
    <w:pPr>
      <w:spacing w:before="120" w:line="360" w:lineRule="auto"/>
      <w:jc w:val="center"/>
    </w:pPr>
    <w:rPr>
      <w:b/>
      <w:sz w:val="24"/>
    </w:rPr>
  </w:style>
  <w:style w:type="paragraph" w:customStyle="1" w:styleId="Title1">
    <w:name w:val="Title1"/>
    <w:rsid w:val="00991644"/>
    <w:pPr>
      <w:jc w:val="center"/>
    </w:pPr>
    <w:rPr>
      <w:b/>
      <w:sz w:val="24"/>
      <w:lang w:val="en-GB"/>
    </w:rPr>
  </w:style>
  <w:style w:type="paragraph" w:styleId="BodyText3">
    <w:name w:val="Body Text 3"/>
    <w:basedOn w:val="Normal"/>
    <w:rsid w:val="00991644"/>
    <w:pPr>
      <w:spacing w:before="120" w:line="360" w:lineRule="auto"/>
      <w:jc w:val="lowKashida"/>
    </w:pPr>
    <w:rPr>
      <w:sz w:val="24"/>
      <w:szCs w:val="24"/>
    </w:rPr>
  </w:style>
  <w:style w:type="paragraph" w:styleId="BodyTextIndent">
    <w:name w:val="Body Text Indent"/>
    <w:basedOn w:val="Normal"/>
    <w:rsid w:val="00991644"/>
    <w:pPr>
      <w:tabs>
        <w:tab w:val="left" w:pos="426"/>
        <w:tab w:val="left" w:pos="851"/>
      </w:tabs>
      <w:suppressAutoHyphens/>
      <w:spacing w:before="240" w:after="120"/>
      <w:ind w:left="1440"/>
      <w:jc w:val="lowKashida"/>
    </w:pPr>
    <w:rPr>
      <w:smallCaps/>
      <w:sz w:val="24"/>
      <w:szCs w:val="24"/>
    </w:rPr>
  </w:style>
  <w:style w:type="character" w:styleId="Hyperlink">
    <w:name w:val="Hyperlink"/>
    <w:basedOn w:val="DefaultParagraphFont"/>
    <w:rsid w:val="00991644"/>
    <w:rPr>
      <w:color w:val="0000FF"/>
      <w:u w:val="single"/>
    </w:rPr>
  </w:style>
  <w:style w:type="character" w:styleId="FollowedHyperlink">
    <w:name w:val="FollowedHyperlink"/>
    <w:basedOn w:val="DefaultParagraphFont"/>
    <w:rsid w:val="00991644"/>
    <w:rPr>
      <w:color w:val="800080"/>
      <w:u w:val="single"/>
    </w:rPr>
  </w:style>
  <w:style w:type="paragraph" w:styleId="ListParagraph">
    <w:name w:val="List Paragraph"/>
    <w:basedOn w:val="Normal"/>
    <w:uiPriority w:val="34"/>
    <w:qFormat/>
    <w:rsid w:val="00966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vneaw@bris.ac.uk" TargetMode="External"/><Relationship Id="rId7" Type="http://schemas.openxmlformats.org/officeDocument/2006/relationships/hyperlink" Target="mailto:Nashwa_waly@hot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1221</Words>
  <Characters>6961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æÍÏÉ ÇáÍÇÓÈ ÇáÃáí æÇáãÚáæãÇÊ</dc:creator>
  <cp:lastModifiedBy>Nashwa</cp:lastModifiedBy>
  <cp:revision>2</cp:revision>
  <cp:lastPrinted>2011-08-15T10:09:00Z</cp:lastPrinted>
  <dcterms:created xsi:type="dcterms:W3CDTF">2015-06-04T07:27:00Z</dcterms:created>
  <dcterms:modified xsi:type="dcterms:W3CDTF">2015-06-04T07:27:00Z</dcterms:modified>
</cp:coreProperties>
</file>